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F6A7D" w14:textId="77777777" w:rsidR="008A052D" w:rsidRDefault="008A052D" w:rsidP="005925C3">
      <w:pPr>
        <w:spacing w:line="276" w:lineRule="auto"/>
        <w:jc w:val="center"/>
        <w:rPr>
          <w:rFonts w:ascii="Arial" w:eastAsia="Times New Roman" w:hAnsi="Arial" w:cs="Arial"/>
          <w:b/>
          <w:iCs/>
          <w:sz w:val="24"/>
          <w:szCs w:val="24"/>
        </w:rPr>
      </w:pPr>
      <w:bookmarkStart w:id="0" w:name="_GoBack"/>
      <w:bookmarkEnd w:id="0"/>
    </w:p>
    <w:p w14:paraId="78489FED" w14:textId="77777777" w:rsidR="00935D6B" w:rsidRPr="00E676EE" w:rsidRDefault="00935D6B" w:rsidP="00935D6B">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Times New Roman" w:hAnsi="Times New Roman" w:cs="Times New Roman"/>
          <w:color w:val="000000"/>
          <w:sz w:val="24"/>
          <w:szCs w:val="24"/>
        </w:rPr>
      </w:pPr>
      <w:r w:rsidRPr="44125A40">
        <w:rPr>
          <w:rFonts w:ascii="Arial" w:eastAsia="Arial" w:hAnsi="Arial" w:cs="Arial"/>
          <w:b/>
          <w:bCs/>
          <w:sz w:val="24"/>
          <w:szCs w:val="24"/>
        </w:rPr>
        <w:t xml:space="preserve">STRONG END TO FISCAL 2020/21 WITH SIGNIFICANT Q4 PROFIT AND POSITIVE FREE CASH FLOW </w:t>
      </w:r>
    </w:p>
    <w:p w14:paraId="152C329F" w14:textId="77777777" w:rsidR="00935D6B" w:rsidRPr="00E676EE" w:rsidRDefault="00935D6B" w:rsidP="00935D6B">
      <w:pPr>
        <w:pBdr>
          <w:top w:val="nil"/>
          <w:left w:val="nil"/>
          <w:bottom w:val="nil"/>
          <w:right w:val="nil"/>
          <w:between w:val="nil"/>
        </w:pBdr>
        <w:spacing w:after="0"/>
        <w:jc w:val="both"/>
        <w:rPr>
          <w:b/>
          <w:color w:val="000000"/>
        </w:rPr>
      </w:pPr>
      <w:bookmarkStart w:id="1" w:name="_gjdgxs" w:colFirst="0" w:colLast="0"/>
      <w:bookmarkEnd w:id="1"/>
    </w:p>
    <w:p w14:paraId="5B9ECA69" w14:textId="77777777" w:rsidR="00935D6B" w:rsidRPr="00010387" w:rsidRDefault="00935D6B" w:rsidP="00935D6B">
      <w:pPr>
        <w:numPr>
          <w:ilvl w:val="0"/>
          <w:numId w:val="10"/>
        </w:numPr>
        <w:pBdr>
          <w:top w:val="nil"/>
          <w:left w:val="nil"/>
          <w:bottom w:val="nil"/>
          <w:right w:val="nil"/>
          <w:between w:val="nil"/>
        </w:pBdr>
        <w:spacing w:after="0"/>
        <w:contextualSpacing/>
        <w:jc w:val="both"/>
        <w:rPr>
          <w:rFonts w:ascii="Arial" w:eastAsia="Arial" w:hAnsi="Arial" w:cs="Arial"/>
          <w:b/>
          <w:bCs/>
          <w:color w:val="222222"/>
          <w:sz w:val="21"/>
          <w:szCs w:val="21"/>
          <w:bdr w:val="nil"/>
        </w:rPr>
      </w:pPr>
      <w:r w:rsidRPr="36D59CA6">
        <w:rPr>
          <w:rFonts w:ascii="Arial" w:eastAsia="Arial" w:hAnsi="Arial" w:cs="Arial"/>
          <w:b/>
          <w:bCs/>
          <w:color w:val="222222"/>
          <w:sz w:val="21"/>
          <w:szCs w:val="21"/>
        </w:rPr>
        <w:t>Pre-tax profits of £53</w:t>
      </w:r>
      <w:r>
        <w:rPr>
          <w:rFonts w:ascii="Arial" w:eastAsia="Arial" w:hAnsi="Arial" w:cs="Arial"/>
          <w:b/>
          <w:bCs/>
          <w:color w:val="222222"/>
          <w:sz w:val="21"/>
          <w:szCs w:val="21"/>
        </w:rPr>
        <w:t>4</w:t>
      </w:r>
      <w:r w:rsidRPr="36D59CA6">
        <w:rPr>
          <w:rFonts w:ascii="Arial" w:eastAsia="Arial" w:hAnsi="Arial" w:cs="Arial"/>
          <w:b/>
          <w:bCs/>
          <w:color w:val="222222"/>
          <w:sz w:val="21"/>
          <w:szCs w:val="21"/>
        </w:rPr>
        <w:t xml:space="preserve"> million in Q4 and £662 million for the full year before e</w:t>
      </w:r>
      <w:r w:rsidRPr="36D59CA6">
        <w:rPr>
          <w:rFonts w:ascii="Arial" w:eastAsia="Arial" w:hAnsi="Arial" w:cs="Arial"/>
          <w:b/>
          <w:bCs/>
          <w:color w:val="222222"/>
          <w:sz w:val="21"/>
          <w:szCs w:val="21"/>
          <w:bdr w:val="nil"/>
        </w:rPr>
        <w:t>xceptional charges</w:t>
      </w:r>
    </w:p>
    <w:p w14:paraId="75C81760" w14:textId="77777777" w:rsidR="00935D6B" w:rsidRDefault="00935D6B" w:rsidP="00935D6B">
      <w:pPr>
        <w:numPr>
          <w:ilvl w:val="0"/>
          <w:numId w:val="10"/>
        </w:numPr>
        <w:spacing w:after="0"/>
        <w:jc w:val="both"/>
        <w:rPr>
          <w:rFonts w:ascii="Arial" w:eastAsia="Arial" w:hAnsi="Arial" w:cs="Arial"/>
          <w:b/>
          <w:bCs/>
          <w:color w:val="222222"/>
          <w:sz w:val="21"/>
          <w:szCs w:val="21"/>
        </w:rPr>
      </w:pPr>
      <w:r w:rsidRPr="36D59CA6">
        <w:rPr>
          <w:rFonts w:ascii="Arial" w:eastAsia="Arial" w:hAnsi="Arial" w:cs="Arial"/>
          <w:b/>
          <w:bCs/>
          <w:color w:val="222222"/>
          <w:sz w:val="21"/>
          <w:szCs w:val="21"/>
        </w:rPr>
        <w:t>Reimagine strategy announced in February to deliver double-digit EBIT margins by Fiscal 2025/26 entails £1.5 billion exceptional charges in Q4</w:t>
      </w:r>
    </w:p>
    <w:p w14:paraId="1835BA09" w14:textId="77777777" w:rsidR="00935D6B" w:rsidRPr="00964EEE" w:rsidRDefault="00935D6B" w:rsidP="00935D6B">
      <w:pPr>
        <w:numPr>
          <w:ilvl w:val="0"/>
          <w:numId w:val="10"/>
        </w:numPr>
        <w:pBdr>
          <w:top w:val="nil"/>
          <w:left w:val="nil"/>
          <w:bottom w:val="nil"/>
          <w:right w:val="nil"/>
          <w:between w:val="nil"/>
        </w:pBdr>
        <w:spacing w:after="0"/>
        <w:contextualSpacing/>
        <w:jc w:val="both"/>
        <w:rPr>
          <w:rFonts w:ascii="Arial" w:eastAsia="Arial" w:hAnsi="Arial" w:cs="Arial"/>
          <w:b/>
          <w:bCs/>
          <w:color w:val="222222"/>
          <w:sz w:val="21"/>
          <w:szCs w:val="21"/>
        </w:rPr>
      </w:pPr>
      <w:r w:rsidRPr="36D59CA6">
        <w:rPr>
          <w:rFonts w:ascii="Arial" w:eastAsia="Arial" w:hAnsi="Arial" w:cs="Arial"/>
          <w:b/>
          <w:bCs/>
          <w:color w:val="222222"/>
          <w:sz w:val="21"/>
          <w:szCs w:val="21"/>
          <w:bdr w:val="nil"/>
        </w:rPr>
        <w:t>EBIT margin grows to 7.5% in Q4 and 2.6% for the full year</w:t>
      </w:r>
    </w:p>
    <w:p w14:paraId="602E9DFF" w14:textId="77777777" w:rsidR="00935D6B" w:rsidRDefault="00935D6B" w:rsidP="00935D6B">
      <w:pPr>
        <w:numPr>
          <w:ilvl w:val="0"/>
          <w:numId w:val="10"/>
        </w:numPr>
        <w:pBdr>
          <w:top w:val="nil"/>
          <w:left w:val="nil"/>
          <w:bottom w:val="nil"/>
          <w:right w:val="nil"/>
          <w:between w:val="nil"/>
        </w:pBdr>
        <w:spacing w:after="0"/>
        <w:contextualSpacing/>
        <w:jc w:val="both"/>
        <w:rPr>
          <w:rFonts w:ascii="Arial" w:eastAsia="Arial" w:hAnsi="Arial" w:cs="Arial"/>
          <w:b/>
          <w:bCs/>
          <w:color w:val="222222"/>
          <w:sz w:val="21"/>
          <w:szCs w:val="21"/>
        </w:rPr>
      </w:pPr>
      <w:r w:rsidRPr="36D59CA6">
        <w:rPr>
          <w:rFonts w:ascii="Arial" w:eastAsia="Arial" w:hAnsi="Arial" w:cs="Arial"/>
          <w:b/>
          <w:bCs/>
          <w:color w:val="222222"/>
          <w:sz w:val="21"/>
          <w:szCs w:val="21"/>
        </w:rPr>
        <w:t xml:space="preserve">Improving profitability reflects </w:t>
      </w:r>
      <w:bookmarkStart w:id="2" w:name="_Hlk69909114"/>
      <w:r w:rsidRPr="36D59CA6">
        <w:rPr>
          <w:rFonts w:ascii="Arial" w:eastAsia="Arial" w:hAnsi="Arial" w:cs="Arial"/>
          <w:b/>
          <w:bCs/>
          <w:color w:val="222222"/>
          <w:sz w:val="21"/>
          <w:szCs w:val="21"/>
        </w:rPr>
        <w:t xml:space="preserve">recovering volumes (although down in </w:t>
      </w:r>
      <w:r>
        <w:rPr>
          <w:rFonts w:ascii="Arial" w:eastAsia="Arial" w:hAnsi="Arial" w:cs="Arial"/>
          <w:b/>
          <w:bCs/>
          <w:color w:val="222222"/>
          <w:sz w:val="21"/>
          <w:szCs w:val="21"/>
        </w:rPr>
        <w:t>the full year</w:t>
      </w:r>
      <w:r w:rsidRPr="36D59CA6">
        <w:rPr>
          <w:rFonts w:ascii="Arial" w:eastAsia="Arial" w:hAnsi="Arial" w:cs="Arial"/>
          <w:b/>
          <w:bCs/>
          <w:color w:val="222222"/>
          <w:sz w:val="21"/>
          <w:szCs w:val="21"/>
        </w:rPr>
        <w:t xml:space="preserve"> due to Covid-19) along with favourable mix, cost performance and foreign exchange</w:t>
      </w:r>
      <w:bookmarkEnd w:id="2"/>
    </w:p>
    <w:p w14:paraId="77701859" w14:textId="246E1447" w:rsidR="00935D6B" w:rsidRPr="00964EEE" w:rsidRDefault="00935D6B" w:rsidP="00935D6B">
      <w:pPr>
        <w:numPr>
          <w:ilvl w:val="0"/>
          <w:numId w:val="10"/>
        </w:numPr>
        <w:pBdr>
          <w:top w:val="nil"/>
          <w:left w:val="nil"/>
          <w:bottom w:val="nil"/>
          <w:right w:val="nil"/>
          <w:between w:val="nil"/>
        </w:pBdr>
        <w:spacing w:after="0"/>
        <w:contextualSpacing/>
        <w:jc w:val="both"/>
        <w:rPr>
          <w:rFonts w:ascii="Arial" w:eastAsia="Arial" w:hAnsi="Arial" w:cs="Arial"/>
          <w:b/>
          <w:bCs/>
          <w:color w:val="222222"/>
          <w:sz w:val="21"/>
          <w:szCs w:val="21"/>
        </w:rPr>
      </w:pPr>
      <w:r w:rsidRPr="36D59CA6">
        <w:rPr>
          <w:rFonts w:ascii="Arial" w:eastAsia="Arial" w:hAnsi="Arial" w:cs="Arial"/>
          <w:b/>
          <w:bCs/>
          <w:color w:val="222222"/>
          <w:sz w:val="21"/>
          <w:szCs w:val="21"/>
        </w:rPr>
        <w:t>Revenue up 20</w:t>
      </w:r>
      <w:r w:rsidR="00975E32">
        <w:rPr>
          <w:rFonts w:ascii="Arial" w:eastAsia="Arial" w:hAnsi="Arial" w:cs="Arial"/>
          <w:b/>
          <w:bCs/>
          <w:color w:val="222222"/>
          <w:sz w:val="21"/>
          <w:szCs w:val="21"/>
        </w:rPr>
        <w:t>.</w:t>
      </w:r>
      <w:r>
        <w:rPr>
          <w:rFonts w:ascii="Arial" w:eastAsia="Arial" w:hAnsi="Arial" w:cs="Arial"/>
          <w:b/>
          <w:bCs/>
          <w:color w:val="222222"/>
          <w:sz w:val="21"/>
          <w:szCs w:val="21"/>
        </w:rPr>
        <w:t>5</w:t>
      </w:r>
      <w:r w:rsidRPr="36D59CA6">
        <w:rPr>
          <w:rFonts w:ascii="Arial" w:eastAsia="Arial" w:hAnsi="Arial" w:cs="Arial"/>
          <w:b/>
          <w:bCs/>
          <w:color w:val="222222"/>
          <w:sz w:val="21"/>
          <w:szCs w:val="21"/>
        </w:rPr>
        <w:t xml:space="preserve">% to £6.5 billion in Q4 (FY: £19.7 billion) led by strong sales in China and global sales of new Land Rover Defender </w:t>
      </w:r>
    </w:p>
    <w:p w14:paraId="226310EF" w14:textId="77777777" w:rsidR="00935D6B" w:rsidRPr="00964EEE" w:rsidRDefault="00935D6B" w:rsidP="00935D6B">
      <w:pPr>
        <w:numPr>
          <w:ilvl w:val="0"/>
          <w:numId w:val="10"/>
        </w:numPr>
        <w:pBdr>
          <w:top w:val="nil"/>
          <w:left w:val="nil"/>
          <w:bottom w:val="nil"/>
          <w:right w:val="nil"/>
          <w:between w:val="nil"/>
        </w:pBdr>
        <w:spacing w:after="0"/>
        <w:jc w:val="both"/>
        <w:rPr>
          <w:rFonts w:ascii="Arial" w:eastAsia="Arial" w:hAnsi="Arial" w:cs="Arial"/>
          <w:b/>
          <w:bCs/>
          <w:color w:val="222222"/>
          <w:sz w:val="21"/>
          <w:szCs w:val="21"/>
          <w:bdr w:val="nil"/>
        </w:rPr>
      </w:pPr>
      <w:bookmarkStart w:id="3" w:name="_Hlk61467468"/>
      <w:r w:rsidRPr="36D59CA6">
        <w:rPr>
          <w:rFonts w:ascii="Arial" w:eastAsia="Arial" w:hAnsi="Arial" w:cs="Arial"/>
          <w:b/>
          <w:bCs/>
          <w:color w:val="222222"/>
          <w:sz w:val="21"/>
          <w:szCs w:val="21"/>
          <w:bdr w:val="nil"/>
        </w:rPr>
        <w:t>Charge+ programme delivers Q4 cost and cash</w:t>
      </w:r>
      <w:r w:rsidRPr="36D59CA6">
        <w:rPr>
          <w:rFonts w:ascii="Arial" w:eastAsia="Arial" w:hAnsi="Arial" w:cs="Arial"/>
          <w:b/>
          <w:bCs/>
          <w:color w:val="222222"/>
          <w:sz w:val="21"/>
          <w:szCs w:val="21"/>
        </w:rPr>
        <w:t xml:space="preserve"> </w:t>
      </w:r>
      <w:r w:rsidRPr="36D59CA6">
        <w:rPr>
          <w:rFonts w:ascii="Arial" w:eastAsia="Arial" w:hAnsi="Arial" w:cs="Arial"/>
          <w:b/>
          <w:bCs/>
          <w:color w:val="222222"/>
          <w:sz w:val="21"/>
          <w:szCs w:val="21"/>
          <w:bdr w:val="nil"/>
        </w:rPr>
        <w:t xml:space="preserve">flow savings of £332 million, lifting </w:t>
      </w:r>
      <w:r>
        <w:rPr>
          <w:rFonts w:ascii="Arial" w:eastAsia="Arial" w:hAnsi="Arial" w:cs="Arial"/>
          <w:b/>
          <w:bCs/>
          <w:color w:val="222222"/>
          <w:sz w:val="21"/>
          <w:szCs w:val="21"/>
          <w:bdr w:val="nil"/>
        </w:rPr>
        <w:t>full year</w:t>
      </w:r>
      <w:r w:rsidRPr="36D59CA6">
        <w:rPr>
          <w:rFonts w:ascii="Arial" w:eastAsia="Arial" w:hAnsi="Arial" w:cs="Arial"/>
          <w:b/>
          <w:bCs/>
          <w:color w:val="222222"/>
          <w:sz w:val="21"/>
          <w:szCs w:val="21"/>
          <w:bdr w:val="nil"/>
        </w:rPr>
        <w:t xml:space="preserve"> savings to £2.5 billion and lifetime total to £6.0 billion </w:t>
      </w:r>
    </w:p>
    <w:bookmarkEnd w:id="3"/>
    <w:p w14:paraId="4D8D6B61" w14:textId="77777777" w:rsidR="00935D6B" w:rsidRPr="00E676EE" w:rsidRDefault="00935D6B" w:rsidP="00935D6B">
      <w:pPr>
        <w:numPr>
          <w:ilvl w:val="0"/>
          <w:numId w:val="2"/>
        </w:numPr>
        <w:pBdr>
          <w:top w:val="nil"/>
          <w:left w:val="nil"/>
          <w:bottom w:val="nil"/>
          <w:right w:val="nil"/>
          <w:between w:val="nil"/>
        </w:pBdr>
        <w:spacing w:after="0"/>
        <w:ind w:left="357" w:hanging="357"/>
        <w:jc w:val="both"/>
        <w:rPr>
          <w:rFonts w:ascii="Arial" w:eastAsia="Arial" w:hAnsi="Arial" w:cs="Arial"/>
          <w:b/>
          <w:bCs/>
          <w:color w:val="222222"/>
          <w:sz w:val="21"/>
          <w:szCs w:val="21"/>
          <w:bdr w:val="nil"/>
        </w:rPr>
      </w:pPr>
      <w:r w:rsidRPr="36D59CA6">
        <w:rPr>
          <w:rFonts w:ascii="Arial" w:eastAsia="Arial" w:hAnsi="Arial" w:cs="Arial"/>
          <w:b/>
          <w:bCs/>
          <w:color w:val="222222"/>
          <w:sz w:val="21"/>
          <w:szCs w:val="21"/>
          <w:bdr w:val="nil"/>
        </w:rPr>
        <w:t>Positive free cash flow of £729 million generated in Q4;</w:t>
      </w:r>
      <w:r w:rsidRPr="36D59CA6">
        <w:rPr>
          <w:rFonts w:ascii="Arial" w:eastAsia="Arial" w:hAnsi="Arial" w:cs="Arial"/>
          <w:b/>
          <w:bCs/>
          <w:color w:val="222222"/>
          <w:sz w:val="21"/>
          <w:szCs w:val="21"/>
        </w:rPr>
        <w:t xml:space="preserve"> </w:t>
      </w:r>
      <w:r w:rsidRPr="36D59CA6">
        <w:rPr>
          <w:rFonts w:ascii="Arial" w:eastAsia="Arial" w:hAnsi="Arial" w:cs="Arial"/>
          <w:b/>
          <w:bCs/>
          <w:color w:val="222222"/>
          <w:sz w:val="21"/>
          <w:szCs w:val="21"/>
          <w:bdr w:val="nil"/>
        </w:rPr>
        <w:t xml:space="preserve">£185 million in </w:t>
      </w:r>
      <w:r>
        <w:rPr>
          <w:rFonts w:ascii="Arial" w:eastAsia="Arial" w:hAnsi="Arial" w:cs="Arial"/>
          <w:b/>
          <w:bCs/>
          <w:color w:val="222222"/>
          <w:sz w:val="21"/>
          <w:szCs w:val="21"/>
          <w:bdr w:val="nil"/>
        </w:rPr>
        <w:t>the full year</w:t>
      </w:r>
    </w:p>
    <w:p w14:paraId="455D37D0" w14:textId="77777777" w:rsidR="00935D6B" w:rsidRDefault="00935D6B" w:rsidP="00935D6B">
      <w:pPr>
        <w:numPr>
          <w:ilvl w:val="0"/>
          <w:numId w:val="2"/>
        </w:numPr>
        <w:pBdr>
          <w:top w:val="nil"/>
          <w:left w:val="nil"/>
          <w:bottom w:val="nil"/>
          <w:right w:val="nil"/>
          <w:between w:val="nil"/>
        </w:pBdr>
        <w:spacing w:after="0"/>
        <w:ind w:left="360"/>
        <w:jc w:val="both"/>
        <w:rPr>
          <w:rFonts w:ascii="Arial" w:eastAsia="Arial" w:hAnsi="Arial" w:cs="Arial"/>
          <w:b/>
          <w:bCs/>
          <w:color w:val="222222"/>
          <w:sz w:val="21"/>
          <w:szCs w:val="21"/>
          <w:bdr w:val="nil"/>
        </w:rPr>
      </w:pPr>
      <w:r w:rsidRPr="36D59CA6">
        <w:rPr>
          <w:rFonts w:ascii="Arial" w:eastAsia="Arial" w:hAnsi="Arial" w:cs="Arial"/>
          <w:b/>
          <w:bCs/>
          <w:color w:val="222222"/>
          <w:sz w:val="21"/>
          <w:szCs w:val="21"/>
          <w:bdr w:val="nil"/>
        </w:rPr>
        <w:t>Strong liquidity of £6.7 billion at 31 March 2021, with £4.8 billion of cash and £1.9 billion undrawn credit facility</w:t>
      </w:r>
    </w:p>
    <w:p w14:paraId="2432FCA8" w14:textId="77777777" w:rsidR="00935D6B" w:rsidRPr="006D2A7D" w:rsidRDefault="00935D6B" w:rsidP="00935D6B">
      <w:pPr>
        <w:pBdr>
          <w:top w:val="nil"/>
          <w:left w:val="nil"/>
          <w:bottom w:val="nil"/>
          <w:right w:val="nil"/>
          <w:between w:val="nil"/>
        </w:pBdr>
        <w:spacing w:after="0"/>
        <w:ind w:left="360"/>
        <w:jc w:val="both"/>
        <w:rPr>
          <w:rFonts w:ascii="Arial" w:eastAsia="Arial" w:hAnsi="Arial" w:cs="Arial"/>
          <w:b/>
          <w:bCs/>
          <w:sz w:val="21"/>
          <w:szCs w:val="21"/>
        </w:rPr>
      </w:pPr>
    </w:p>
    <w:p w14:paraId="5313878E" w14:textId="77777777" w:rsidR="00935D6B" w:rsidRDefault="00935D6B" w:rsidP="00935D6B">
      <w:pPr>
        <w:spacing w:after="0"/>
        <w:jc w:val="both"/>
        <w:rPr>
          <w:rFonts w:ascii="Arial" w:eastAsia="Arial" w:hAnsi="Arial" w:cs="Arial"/>
          <w:color w:val="222222"/>
          <w:sz w:val="21"/>
          <w:szCs w:val="21"/>
          <w:bdr w:val="nil"/>
        </w:rPr>
      </w:pPr>
      <w:bookmarkStart w:id="4" w:name="_o8h7y17saiop" w:colFirst="0" w:colLast="0"/>
      <w:bookmarkEnd w:id="4"/>
      <w:r w:rsidRPr="36D59CA6">
        <w:rPr>
          <w:rFonts w:ascii="Arial" w:eastAsia="Arial" w:hAnsi="Arial" w:cs="Arial"/>
          <w:b/>
          <w:bCs/>
          <w:color w:val="222222"/>
          <w:sz w:val="21"/>
          <w:szCs w:val="21"/>
          <w:bdr w:val="nil"/>
        </w:rPr>
        <w:t>Whitley, UK, 18 May 2021:</w:t>
      </w:r>
      <w:r w:rsidRPr="36D59CA6">
        <w:rPr>
          <w:rFonts w:ascii="Arial" w:eastAsia="Arial" w:hAnsi="Arial" w:cs="Arial"/>
          <w:color w:val="222222"/>
          <w:sz w:val="21"/>
          <w:szCs w:val="21"/>
          <w:bdr w:val="nil"/>
        </w:rPr>
        <w:t xml:space="preserve"> Jaguar Land Rover Automotive plc today reported strong underlying profitability and cash flow for the three months to 31 March 2021 (Fiscal Q4), and solid results for the full year. </w:t>
      </w:r>
    </w:p>
    <w:p w14:paraId="2F443A37" w14:textId="77777777" w:rsidR="00935D6B" w:rsidRPr="00E676EE" w:rsidRDefault="00935D6B" w:rsidP="00935D6B">
      <w:pPr>
        <w:spacing w:after="0"/>
        <w:jc w:val="both"/>
        <w:rPr>
          <w:rFonts w:ascii="Arial" w:eastAsia="Arial" w:hAnsi="Arial" w:cs="Arial"/>
          <w:color w:val="222222"/>
          <w:sz w:val="21"/>
          <w:szCs w:val="21"/>
          <w:bdr w:val="nil"/>
        </w:rPr>
      </w:pPr>
    </w:p>
    <w:p w14:paraId="677A0B79" w14:textId="77777777" w:rsidR="00935D6B" w:rsidRDefault="00935D6B" w:rsidP="00935D6B">
      <w:pPr>
        <w:pBdr>
          <w:top w:val="nil"/>
          <w:left w:val="nil"/>
          <w:bottom w:val="nil"/>
          <w:right w:val="nil"/>
          <w:between w:val="nil"/>
          <w:bar w:val="nil"/>
        </w:pBdr>
        <w:spacing w:after="0"/>
        <w:jc w:val="both"/>
        <w:rPr>
          <w:rFonts w:ascii="Arial" w:eastAsia="Arial" w:hAnsi="Arial" w:cs="Arial"/>
          <w:color w:val="222222"/>
          <w:sz w:val="21"/>
          <w:szCs w:val="21"/>
          <w:bdr w:val="nil"/>
        </w:rPr>
      </w:pPr>
      <w:r w:rsidRPr="36D59CA6">
        <w:rPr>
          <w:rFonts w:ascii="Arial" w:eastAsia="Arial" w:hAnsi="Arial" w:cs="Arial"/>
          <w:color w:val="222222"/>
          <w:sz w:val="21"/>
          <w:szCs w:val="21"/>
        </w:rPr>
        <w:t>The business continued to recover following the onset of the Covid-19 pandemic and r</w:t>
      </w:r>
      <w:r w:rsidRPr="36D59CA6">
        <w:rPr>
          <w:rFonts w:ascii="Arial" w:eastAsia="Arial" w:hAnsi="Arial" w:cs="Arial"/>
          <w:color w:val="222222"/>
          <w:sz w:val="21"/>
          <w:szCs w:val="21"/>
          <w:bdr w:val="nil"/>
        </w:rPr>
        <w:t>etail sales in the fourth quarter were 123,483 vehicles, up 12.4% year-on-year</w:t>
      </w:r>
      <w:r w:rsidRPr="36D59CA6">
        <w:rPr>
          <w:rFonts w:ascii="Arial" w:eastAsia="Arial" w:hAnsi="Arial" w:cs="Arial"/>
          <w:color w:val="222222"/>
          <w:sz w:val="21"/>
          <w:szCs w:val="21"/>
        </w:rPr>
        <w:t>.</w:t>
      </w:r>
      <w:r w:rsidRPr="36D59CA6">
        <w:rPr>
          <w:rFonts w:ascii="Arial" w:eastAsia="Arial" w:hAnsi="Arial" w:cs="Arial"/>
          <w:color w:val="222222"/>
          <w:sz w:val="21"/>
          <w:szCs w:val="21"/>
          <w:bdr w:val="nil"/>
        </w:rPr>
        <w:t xml:space="preserve"> </w:t>
      </w:r>
      <w:r w:rsidRPr="36D59CA6">
        <w:rPr>
          <w:rFonts w:ascii="Arial" w:eastAsia="Arial" w:hAnsi="Arial" w:cs="Arial"/>
          <w:color w:val="222222"/>
          <w:sz w:val="21"/>
          <w:szCs w:val="21"/>
        </w:rPr>
        <w:t xml:space="preserve">This was supported by a strong recovery in </w:t>
      </w:r>
      <w:r w:rsidRPr="36D59CA6">
        <w:rPr>
          <w:rFonts w:ascii="Arial" w:eastAsia="Arial" w:hAnsi="Arial" w:cs="Arial"/>
          <w:color w:val="222222"/>
          <w:sz w:val="21"/>
          <w:szCs w:val="21"/>
          <w:bdr w:val="nil"/>
        </w:rPr>
        <w:t>China</w:t>
      </w:r>
      <w:r w:rsidRPr="36D59CA6">
        <w:rPr>
          <w:rFonts w:ascii="Arial" w:eastAsia="Arial" w:hAnsi="Arial" w:cs="Arial"/>
          <w:color w:val="222222"/>
          <w:sz w:val="21"/>
          <w:szCs w:val="21"/>
        </w:rPr>
        <w:t>, where sales grew</w:t>
      </w:r>
      <w:r w:rsidRPr="36D59CA6">
        <w:rPr>
          <w:rFonts w:ascii="Arial" w:eastAsia="Arial" w:hAnsi="Arial" w:cs="Arial"/>
          <w:color w:val="222222"/>
          <w:sz w:val="21"/>
          <w:szCs w:val="21"/>
          <w:bdr w:val="nil"/>
        </w:rPr>
        <w:t xml:space="preserve"> 127% </w:t>
      </w:r>
      <w:r>
        <w:rPr>
          <w:rFonts w:ascii="Arial" w:eastAsia="Arial" w:hAnsi="Arial" w:cs="Arial"/>
          <w:color w:val="222222"/>
          <w:sz w:val="21"/>
          <w:szCs w:val="21"/>
          <w:bdr w:val="nil"/>
        </w:rPr>
        <w:t>over</w:t>
      </w:r>
      <w:r w:rsidRPr="36D59CA6">
        <w:rPr>
          <w:rFonts w:ascii="Arial" w:eastAsia="Arial" w:hAnsi="Arial" w:cs="Arial"/>
          <w:color w:val="222222"/>
          <w:sz w:val="21"/>
          <w:szCs w:val="21"/>
          <w:bdr w:val="nil"/>
        </w:rPr>
        <w:t xml:space="preserve"> Q4 last year</w:t>
      </w:r>
      <w:r w:rsidRPr="36D59CA6">
        <w:rPr>
          <w:rFonts w:ascii="Arial" w:eastAsia="Arial" w:hAnsi="Arial" w:cs="Arial"/>
          <w:color w:val="222222"/>
          <w:sz w:val="21"/>
          <w:szCs w:val="21"/>
        </w:rPr>
        <w:t>, when the impact of Covid-19 peaked in that market</w:t>
      </w:r>
      <w:r w:rsidRPr="36D59CA6">
        <w:rPr>
          <w:rFonts w:ascii="Arial" w:eastAsia="Arial" w:hAnsi="Arial" w:cs="Arial"/>
          <w:color w:val="222222"/>
          <w:sz w:val="21"/>
          <w:szCs w:val="21"/>
          <w:bdr w:val="nil"/>
        </w:rPr>
        <w:t xml:space="preserve">. Full year retails of 439,588 vehicles were still down 13.6%, </w:t>
      </w:r>
      <w:r w:rsidRPr="36D59CA6">
        <w:rPr>
          <w:rFonts w:ascii="Arial" w:eastAsia="Arial" w:hAnsi="Arial" w:cs="Arial"/>
          <w:color w:val="222222"/>
          <w:sz w:val="21"/>
          <w:szCs w:val="21"/>
        </w:rPr>
        <w:t>although</w:t>
      </w:r>
      <w:r w:rsidRPr="36D59CA6">
        <w:rPr>
          <w:rFonts w:ascii="Arial" w:eastAsia="Arial" w:hAnsi="Arial" w:cs="Arial"/>
          <w:color w:val="222222"/>
          <w:sz w:val="21"/>
          <w:szCs w:val="21"/>
          <w:bdr w:val="nil"/>
        </w:rPr>
        <w:t xml:space="preserve"> sales in China </w:t>
      </w:r>
      <w:r w:rsidRPr="36D59CA6">
        <w:rPr>
          <w:rFonts w:ascii="Arial" w:eastAsia="Arial" w:hAnsi="Arial" w:cs="Arial"/>
          <w:color w:val="222222"/>
          <w:sz w:val="21"/>
          <w:szCs w:val="21"/>
        </w:rPr>
        <w:t>increased</w:t>
      </w:r>
      <w:r w:rsidRPr="36D59CA6">
        <w:rPr>
          <w:rFonts w:ascii="Arial" w:eastAsia="Arial" w:hAnsi="Arial" w:cs="Arial"/>
          <w:color w:val="222222"/>
          <w:sz w:val="21"/>
          <w:szCs w:val="21"/>
          <w:bdr w:val="nil"/>
        </w:rPr>
        <w:t xml:space="preserve"> 23.4% year-on-year. The award-winning </w:t>
      </w:r>
      <w:r w:rsidRPr="36D59CA6">
        <w:rPr>
          <w:rFonts w:ascii="Arial" w:eastAsia="Arial" w:hAnsi="Arial" w:cs="Arial"/>
          <w:color w:val="222222"/>
          <w:sz w:val="21"/>
          <w:szCs w:val="21"/>
        </w:rPr>
        <w:t xml:space="preserve">new </w:t>
      </w:r>
      <w:r w:rsidRPr="36D59CA6">
        <w:rPr>
          <w:rFonts w:ascii="Arial" w:eastAsia="Arial" w:hAnsi="Arial" w:cs="Arial"/>
          <w:color w:val="222222"/>
          <w:sz w:val="21"/>
          <w:szCs w:val="21"/>
          <w:bdr w:val="nil"/>
        </w:rPr>
        <w:t>Land Rover Defender contributed significantly to retail sales, with 16,963 units sold in Q4 and 45,244 units for the full year.</w:t>
      </w:r>
    </w:p>
    <w:p w14:paraId="50170356" w14:textId="77777777" w:rsidR="00935D6B" w:rsidRDefault="00935D6B" w:rsidP="00935D6B">
      <w:pPr>
        <w:pBdr>
          <w:top w:val="nil"/>
          <w:left w:val="nil"/>
          <w:bottom w:val="nil"/>
          <w:right w:val="nil"/>
          <w:between w:val="nil"/>
          <w:bar w:val="nil"/>
        </w:pBdr>
        <w:spacing w:after="0"/>
        <w:jc w:val="both"/>
        <w:rPr>
          <w:rFonts w:ascii="Arial" w:eastAsia="Arial" w:hAnsi="Arial" w:cs="Arial"/>
          <w:color w:val="222222"/>
          <w:sz w:val="21"/>
          <w:szCs w:val="21"/>
          <w:bdr w:val="nil"/>
        </w:rPr>
      </w:pPr>
    </w:p>
    <w:p w14:paraId="1DE7E70A" w14:textId="77777777" w:rsidR="00935D6B" w:rsidRDefault="00935D6B" w:rsidP="00935D6B">
      <w:pPr>
        <w:spacing w:after="0"/>
        <w:jc w:val="both"/>
        <w:rPr>
          <w:rFonts w:ascii="Arial" w:eastAsia="Arial" w:hAnsi="Arial" w:cs="Arial"/>
          <w:color w:val="222222"/>
          <w:sz w:val="21"/>
          <w:szCs w:val="21"/>
        </w:rPr>
      </w:pPr>
      <w:r w:rsidRPr="36D59CA6">
        <w:rPr>
          <w:rFonts w:ascii="Arial" w:eastAsia="Arial" w:hAnsi="Arial" w:cs="Arial"/>
          <w:color w:val="222222"/>
          <w:sz w:val="21"/>
          <w:szCs w:val="21"/>
        </w:rPr>
        <w:t>Pre-tax profit</w:t>
      </w:r>
      <w:r w:rsidRPr="36D59CA6">
        <w:rPr>
          <w:rFonts w:ascii="Arial" w:eastAsia="Arial" w:hAnsi="Arial" w:cs="Arial"/>
          <w:color w:val="222222"/>
          <w:sz w:val="21"/>
          <w:szCs w:val="21"/>
          <w:bdr w:val="nil"/>
        </w:rPr>
        <w:t xml:space="preserve"> before exceptional charges increased significantly to £53</w:t>
      </w:r>
      <w:r>
        <w:rPr>
          <w:rFonts w:ascii="Arial" w:eastAsia="Arial" w:hAnsi="Arial" w:cs="Arial"/>
          <w:color w:val="222222"/>
          <w:sz w:val="21"/>
          <w:szCs w:val="21"/>
          <w:bdr w:val="nil"/>
        </w:rPr>
        <w:t>4</w:t>
      </w:r>
      <w:r w:rsidRPr="36D59CA6">
        <w:rPr>
          <w:rFonts w:ascii="Arial" w:eastAsia="Arial" w:hAnsi="Arial" w:cs="Arial"/>
          <w:color w:val="222222"/>
          <w:sz w:val="21"/>
          <w:szCs w:val="21"/>
          <w:bdr w:val="nil"/>
        </w:rPr>
        <w:t xml:space="preserve"> million in Fiscal Q4 and £662 million for the full year, reversing losses in the same periods a year ago </w:t>
      </w:r>
      <w:r>
        <w:rPr>
          <w:rFonts w:ascii="Arial" w:eastAsia="Arial" w:hAnsi="Arial" w:cs="Arial"/>
          <w:color w:val="222222"/>
          <w:sz w:val="21"/>
          <w:szCs w:val="21"/>
          <w:bdr w:val="nil"/>
        </w:rPr>
        <w:t xml:space="preserve">which were impacted by the start of the </w:t>
      </w:r>
      <w:r w:rsidRPr="36D59CA6">
        <w:rPr>
          <w:rFonts w:ascii="Arial" w:eastAsia="Arial" w:hAnsi="Arial" w:cs="Arial"/>
          <w:color w:val="222222"/>
          <w:sz w:val="21"/>
          <w:szCs w:val="21"/>
          <w:bdr w:val="nil"/>
        </w:rPr>
        <w:t xml:space="preserve">pandemic. The EBIT margin improved to 7.5% in Q4 and 2.6% for the full year, up 10.7 and 2.5 points respectively year-on-year. The improving performance mainly reflects recovering volumes, and favourable mix, cost performance (including lower marketing spend) and foreign exchange. </w:t>
      </w:r>
    </w:p>
    <w:p w14:paraId="64973A94" w14:textId="77777777" w:rsidR="00935D6B" w:rsidRDefault="00935D6B" w:rsidP="00935D6B">
      <w:pPr>
        <w:spacing w:after="0"/>
        <w:jc w:val="both"/>
        <w:rPr>
          <w:rFonts w:ascii="Arial" w:eastAsia="Arial" w:hAnsi="Arial" w:cs="Arial"/>
          <w:color w:val="222222"/>
          <w:sz w:val="21"/>
          <w:szCs w:val="21"/>
        </w:rPr>
      </w:pPr>
    </w:p>
    <w:p w14:paraId="18AF38B4" w14:textId="77777777" w:rsidR="00935D6B" w:rsidRDefault="00935D6B" w:rsidP="00935D6B">
      <w:pPr>
        <w:spacing w:after="0"/>
        <w:jc w:val="both"/>
        <w:rPr>
          <w:rFonts w:ascii="Arial" w:eastAsia="Arial" w:hAnsi="Arial" w:cs="Arial"/>
          <w:color w:val="222222"/>
          <w:sz w:val="21"/>
          <w:szCs w:val="21"/>
        </w:rPr>
      </w:pPr>
      <w:r w:rsidRPr="36D59CA6">
        <w:rPr>
          <w:rFonts w:ascii="Arial" w:eastAsia="Arial" w:hAnsi="Arial" w:cs="Arial"/>
          <w:color w:val="222222"/>
          <w:sz w:val="21"/>
          <w:szCs w:val="21"/>
        </w:rPr>
        <w:t xml:space="preserve">In February 2021 the company announced its new global strategy to Reimagine the future of modern luxury by design and deliver double-digit EBIT margins by Fiscal 2025/26. As previously communicated, this will entail £1.5 billion of exceptional charges in the fourth quarter, including £952 million of non-cash write downs of prior investments and £534 million of restructuring charges expected to be paid in Fiscal 2021/22. </w:t>
      </w:r>
      <w:bookmarkStart w:id="5" w:name="_Hlk71786332"/>
      <w:r w:rsidRPr="36D59CA6">
        <w:rPr>
          <w:rFonts w:ascii="Arial" w:eastAsia="Arial" w:hAnsi="Arial" w:cs="Arial"/>
          <w:color w:val="222222"/>
          <w:sz w:val="21"/>
          <w:szCs w:val="21"/>
          <w:bdr w:val="nil"/>
        </w:rPr>
        <w:t xml:space="preserve">After </w:t>
      </w:r>
      <w:r w:rsidRPr="36D59CA6">
        <w:rPr>
          <w:rFonts w:ascii="Arial" w:eastAsia="Arial" w:hAnsi="Arial" w:cs="Arial"/>
          <w:color w:val="222222"/>
          <w:sz w:val="21"/>
          <w:szCs w:val="21"/>
        </w:rPr>
        <w:t>these</w:t>
      </w:r>
      <w:r w:rsidRPr="36D59CA6">
        <w:rPr>
          <w:rFonts w:ascii="Arial" w:eastAsia="Arial" w:hAnsi="Arial" w:cs="Arial"/>
          <w:color w:val="222222"/>
          <w:sz w:val="21"/>
          <w:szCs w:val="21"/>
          <w:bdr w:val="nil"/>
        </w:rPr>
        <w:t xml:space="preserve"> exceptional charges</w:t>
      </w:r>
      <w:r>
        <w:rPr>
          <w:rFonts w:ascii="Arial" w:eastAsia="Arial" w:hAnsi="Arial" w:cs="Arial"/>
          <w:color w:val="222222"/>
          <w:sz w:val="21"/>
          <w:szCs w:val="21"/>
          <w:bdr w:val="nil"/>
        </w:rPr>
        <w:t>,</w:t>
      </w:r>
      <w:r w:rsidRPr="36D59CA6">
        <w:rPr>
          <w:rFonts w:ascii="Arial" w:eastAsia="Arial" w:hAnsi="Arial" w:cs="Arial"/>
          <w:color w:val="222222"/>
          <w:sz w:val="21"/>
          <w:szCs w:val="21"/>
          <w:bdr w:val="nil"/>
        </w:rPr>
        <w:t xml:space="preserve"> the company reported a</w:t>
      </w:r>
      <w:r>
        <w:rPr>
          <w:rFonts w:ascii="Arial" w:eastAsia="Arial" w:hAnsi="Arial" w:cs="Arial"/>
          <w:color w:val="222222"/>
          <w:sz w:val="21"/>
          <w:szCs w:val="21"/>
          <w:bdr w:val="nil"/>
        </w:rPr>
        <w:t xml:space="preserve"> pre-tax loss of £952 million</w:t>
      </w:r>
      <w:r w:rsidRPr="36D59CA6">
        <w:rPr>
          <w:rFonts w:ascii="Arial" w:eastAsia="Arial" w:hAnsi="Arial" w:cs="Arial"/>
          <w:color w:val="222222"/>
          <w:sz w:val="21"/>
          <w:szCs w:val="21"/>
          <w:bdr w:val="nil"/>
        </w:rPr>
        <w:t xml:space="preserve"> </w:t>
      </w:r>
      <w:r>
        <w:rPr>
          <w:rFonts w:ascii="Arial" w:eastAsia="Arial" w:hAnsi="Arial" w:cs="Arial"/>
          <w:color w:val="222222"/>
          <w:sz w:val="21"/>
          <w:szCs w:val="21"/>
          <w:bdr w:val="nil"/>
        </w:rPr>
        <w:t xml:space="preserve">for the quarter and </w:t>
      </w:r>
      <w:r w:rsidRPr="36D59CA6">
        <w:rPr>
          <w:rFonts w:ascii="Arial" w:eastAsia="Arial" w:hAnsi="Arial" w:cs="Arial"/>
          <w:color w:val="222222"/>
          <w:sz w:val="21"/>
          <w:szCs w:val="21"/>
          <w:bdr w:val="nil"/>
        </w:rPr>
        <w:t>£861 million</w:t>
      </w:r>
      <w:r>
        <w:rPr>
          <w:rFonts w:ascii="Arial" w:eastAsia="Arial" w:hAnsi="Arial" w:cs="Arial"/>
          <w:color w:val="222222"/>
          <w:sz w:val="21"/>
          <w:szCs w:val="21"/>
          <w:bdr w:val="nil"/>
        </w:rPr>
        <w:t xml:space="preserve"> for the full year</w:t>
      </w:r>
      <w:r w:rsidRPr="36D59CA6">
        <w:rPr>
          <w:rFonts w:ascii="Arial" w:eastAsia="Arial" w:hAnsi="Arial" w:cs="Arial"/>
          <w:color w:val="222222"/>
          <w:sz w:val="21"/>
          <w:szCs w:val="21"/>
          <w:bdr w:val="nil"/>
        </w:rPr>
        <w:t>.</w:t>
      </w:r>
    </w:p>
    <w:bookmarkEnd w:id="5"/>
    <w:p w14:paraId="151F0B50" w14:textId="77777777" w:rsidR="00935D6B" w:rsidRDefault="00935D6B" w:rsidP="00935D6B">
      <w:pPr>
        <w:spacing w:after="0"/>
        <w:jc w:val="both"/>
        <w:rPr>
          <w:rFonts w:ascii="Arial" w:eastAsia="Arial" w:hAnsi="Arial" w:cs="Arial"/>
          <w:color w:val="222222"/>
          <w:sz w:val="21"/>
          <w:szCs w:val="21"/>
          <w:bdr w:val="nil"/>
        </w:rPr>
      </w:pPr>
    </w:p>
    <w:p w14:paraId="6301BF32" w14:textId="77777777" w:rsidR="00935D6B" w:rsidRDefault="00935D6B" w:rsidP="00935D6B">
      <w:pPr>
        <w:spacing w:after="0"/>
        <w:jc w:val="both"/>
        <w:rPr>
          <w:rFonts w:ascii="Arial" w:eastAsia="Arial" w:hAnsi="Arial" w:cs="Arial"/>
          <w:color w:val="222222"/>
          <w:sz w:val="21"/>
          <w:szCs w:val="21"/>
          <w:bdr w:val="nil"/>
        </w:rPr>
      </w:pPr>
      <w:r w:rsidRPr="36D59CA6">
        <w:rPr>
          <w:rFonts w:ascii="Arial" w:eastAsia="Arial" w:hAnsi="Arial" w:cs="Arial"/>
          <w:color w:val="222222"/>
          <w:sz w:val="21"/>
          <w:szCs w:val="21"/>
          <w:bdr w:val="nil"/>
        </w:rPr>
        <w:t xml:space="preserve">Free cash flow of £729 million was generated in Q4 to achieve positive free cash flow of £185 million, after investment spending of £2.3 billion, for the full year. Cash flow for Q2 to Q4 totalled £1.8 billion to more than offset the £1.6 billion cash outflow in Q1 when Jaguar Land Rover’s plants were closed for two months due to </w:t>
      </w:r>
      <w:proofErr w:type="spellStart"/>
      <w:r w:rsidRPr="36D59CA6">
        <w:rPr>
          <w:rFonts w:ascii="Arial" w:eastAsia="Arial" w:hAnsi="Arial" w:cs="Arial"/>
          <w:color w:val="222222"/>
          <w:sz w:val="21"/>
          <w:szCs w:val="21"/>
          <w:bdr w:val="nil"/>
        </w:rPr>
        <w:t>Covid</w:t>
      </w:r>
      <w:proofErr w:type="spellEnd"/>
      <w:r w:rsidRPr="36D59CA6">
        <w:rPr>
          <w:rFonts w:ascii="Arial" w:eastAsia="Arial" w:hAnsi="Arial" w:cs="Arial"/>
          <w:color w:val="222222"/>
          <w:sz w:val="21"/>
          <w:szCs w:val="21"/>
          <w:bdr w:val="nil"/>
        </w:rPr>
        <w:t xml:space="preserve">. </w:t>
      </w:r>
    </w:p>
    <w:p w14:paraId="5510D7C6" w14:textId="52E3A009" w:rsidR="00935D6B" w:rsidRDefault="00935D6B" w:rsidP="00935D6B">
      <w:pPr>
        <w:spacing w:after="0"/>
        <w:jc w:val="both"/>
        <w:rPr>
          <w:rFonts w:ascii="Arial" w:eastAsia="Arial" w:hAnsi="Arial" w:cs="Arial"/>
          <w:color w:val="222222"/>
          <w:sz w:val="21"/>
          <w:szCs w:val="21"/>
          <w:bdr w:val="nil"/>
        </w:rPr>
      </w:pPr>
    </w:p>
    <w:p w14:paraId="017F5908" w14:textId="0D8740A1" w:rsidR="00C81463" w:rsidRDefault="00C81463" w:rsidP="00935D6B">
      <w:pPr>
        <w:spacing w:after="0"/>
        <w:jc w:val="both"/>
        <w:rPr>
          <w:rFonts w:ascii="Arial" w:eastAsia="Arial" w:hAnsi="Arial" w:cs="Arial"/>
          <w:color w:val="222222"/>
          <w:sz w:val="21"/>
          <w:szCs w:val="21"/>
          <w:bdr w:val="nil"/>
        </w:rPr>
      </w:pPr>
    </w:p>
    <w:p w14:paraId="18C72739" w14:textId="77777777" w:rsidR="00C81463" w:rsidRDefault="00C81463" w:rsidP="00935D6B">
      <w:pPr>
        <w:spacing w:after="0"/>
        <w:jc w:val="both"/>
        <w:rPr>
          <w:rFonts w:ascii="Arial" w:eastAsia="Arial" w:hAnsi="Arial" w:cs="Arial"/>
          <w:color w:val="222222"/>
          <w:sz w:val="21"/>
          <w:szCs w:val="21"/>
          <w:bdr w:val="nil"/>
        </w:rPr>
      </w:pPr>
    </w:p>
    <w:p w14:paraId="0232B561" w14:textId="77777777" w:rsidR="00935D6B" w:rsidRPr="00E676EE" w:rsidRDefault="00935D6B" w:rsidP="00935D6B">
      <w:pPr>
        <w:spacing w:after="0"/>
        <w:jc w:val="both"/>
        <w:rPr>
          <w:rFonts w:ascii="Arial" w:eastAsia="Arial" w:hAnsi="Arial" w:cs="Arial"/>
          <w:color w:val="222222"/>
          <w:sz w:val="21"/>
          <w:szCs w:val="21"/>
          <w:bdr w:val="nil"/>
        </w:rPr>
      </w:pPr>
      <w:r w:rsidRPr="36D59CA6">
        <w:rPr>
          <w:rFonts w:ascii="Arial" w:eastAsia="Arial" w:hAnsi="Arial" w:cs="Arial"/>
          <w:color w:val="222222"/>
          <w:sz w:val="21"/>
          <w:szCs w:val="21"/>
          <w:bdr w:val="nil"/>
        </w:rPr>
        <w:lastRenderedPageBreak/>
        <w:t xml:space="preserve">Adrian Mardell, Jaguar Land Rover Chief Financial Officer, said: </w:t>
      </w:r>
    </w:p>
    <w:p w14:paraId="6E64F3AC" w14:textId="77777777" w:rsidR="00935D6B" w:rsidRPr="00E676EE" w:rsidRDefault="00935D6B" w:rsidP="00935D6B">
      <w:pPr>
        <w:spacing w:after="0"/>
        <w:jc w:val="both"/>
        <w:rPr>
          <w:rFonts w:ascii="Arial" w:eastAsia="Arial" w:hAnsi="Arial" w:cs="Arial"/>
          <w:i/>
          <w:iCs/>
          <w:sz w:val="21"/>
          <w:szCs w:val="21"/>
        </w:rPr>
      </w:pPr>
    </w:p>
    <w:p w14:paraId="31E4F87C" w14:textId="77777777" w:rsidR="00935D6B"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Arial" w:eastAsia="Arial" w:hAnsi="Arial" w:cs="Arial"/>
          <w:b/>
          <w:bCs/>
          <w:i/>
          <w:iCs/>
          <w:color w:val="222222"/>
          <w:sz w:val="21"/>
          <w:szCs w:val="21"/>
          <w:bdr w:val="nil"/>
        </w:rPr>
      </w:pPr>
      <w:r w:rsidRPr="36D59CA6">
        <w:rPr>
          <w:rFonts w:ascii="Arial" w:eastAsia="Arial" w:hAnsi="Arial" w:cs="Arial"/>
          <w:b/>
          <w:bCs/>
          <w:i/>
          <w:iCs/>
          <w:color w:val="222222"/>
          <w:sz w:val="21"/>
          <w:szCs w:val="21"/>
          <w:bdr w:val="nil"/>
        </w:rPr>
        <w:t>“We are pleased to have been able to continue to generate improved cash</w:t>
      </w:r>
      <w:r w:rsidRPr="36D59CA6">
        <w:rPr>
          <w:rFonts w:ascii="Arial" w:eastAsia="Arial" w:hAnsi="Arial" w:cs="Arial"/>
          <w:b/>
          <w:bCs/>
          <w:i/>
          <w:iCs/>
          <w:color w:val="222222"/>
          <w:sz w:val="21"/>
          <w:szCs w:val="21"/>
        </w:rPr>
        <w:t xml:space="preserve"> </w:t>
      </w:r>
      <w:r w:rsidRPr="36D59CA6">
        <w:rPr>
          <w:rFonts w:ascii="Arial" w:eastAsia="Arial" w:hAnsi="Arial" w:cs="Arial"/>
          <w:b/>
          <w:bCs/>
          <w:i/>
          <w:iCs/>
          <w:color w:val="222222"/>
          <w:sz w:val="21"/>
          <w:szCs w:val="21"/>
          <w:bdr w:val="nil"/>
        </w:rPr>
        <w:t>flow and profitability in Q4, despite the ongoing challenges of Covid-19 on both retailers and the supply chain. It was particularly satisfying to achieve a 7.5% EBIT margin in Q4 and positive cash</w:t>
      </w:r>
      <w:r w:rsidRPr="36D59CA6">
        <w:rPr>
          <w:rFonts w:ascii="Arial" w:eastAsia="Arial" w:hAnsi="Arial" w:cs="Arial"/>
          <w:b/>
          <w:bCs/>
          <w:i/>
          <w:iCs/>
          <w:color w:val="222222"/>
          <w:sz w:val="21"/>
          <w:szCs w:val="21"/>
        </w:rPr>
        <w:t xml:space="preserve"> </w:t>
      </w:r>
      <w:r w:rsidRPr="36D59CA6">
        <w:rPr>
          <w:rFonts w:ascii="Arial" w:eastAsia="Arial" w:hAnsi="Arial" w:cs="Arial"/>
          <w:b/>
          <w:bCs/>
          <w:i/>
          <w:iCs/>
          <w:color w:val="222222"/>
          <w:sz w:val="21"/>
          <w:szCs w:val="21"/>
          <w:bdr w:val="nil"/>
        </w:rPr>
        <w:t>flow for the full year. The strengthened performance reflects the success of our efforts to improve quality of sales and the cost structure of the business, as well as a focus on driving cash</w:t>
      </w:r>
      <w:r w:rsidRPr="36D59CA6">
        <w:rPr>
          <w:rFonts w:ascii="Arial" w:eastAsia="Arial" w:hAnsi="Arial" w:cs="Arial"/>
          <w:b/>
          <w:bCs/>
          <w:i/>
          <w:iCs/>
          <w:color w:val="222222"/>
          <w:sz w:val="21"/>
          <w:szCs w:val="21"/>
        </w:rPr>
        <w:t xml:space="preserve"> </w:t>
      </w:r>
      <w:r w:rsidRPr="36D59CA6">
        <w:rPr>
          <w:rFonts w:ascii="Arial" w:eastAsia="Arial" w:hAnsi="Arial" w:cs="Arial"/>
          <w:b/>
          <w:bCs/>
          <w:i/>
          <w:iCs/>
          <w:color w:val="222222"/>
          <w:sz w:val="21"/>
          <w:szCs w:val="21"/>
          <w:bdr w:val="nil"/>
        </w:rPr>
        <w:t>flow through Project Charge+.”</w:t>
      </w:r>
    </w:p>
    <w:p w14:paraId="381D864A" w14:textId="77777777" w:rsidR="00935D6B"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Arial" w:eastAsia="Arial" w:hAnsi="Arial" w:cs="Arial"/>
          <w:b/>
          <w:bCs/>
          <w:i/>
          <w:iCs/>
          <w:color w:val="222222"/>
          <w:sz w:val="21"/>
          <w:szCs w:val="21"/>
          <w:bdr w:val="nil"/>
        </w:rPr>
      </w:pPr>
    </w:p>
    <w:p w14:paraId="5FB5852B" w14:textId="77777777" w:rsidR="00935D6B"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Arial" w:eastAsia="Arial" w:hAnsi="Arial" w:cs="Arial"/>
          <w:color w:val="222222"/>
          <w:sz w:val="21"/>
          <w:szCs w:val="21"/>
          <w:bdr w:val="nil"/>
        </w:rPr>
      </w:pPr>
      <w:r w:rsidRPr="36D59CA6">
        <w:rPr>
          <w:rFonts w:ascii="Arial" w:eastAsia="Arial" w:hAnsi="Arial" w:cs="Arial"/>
          <w:color w:val="222222"/>
          <w:sz w:val="21"/>
          <w:szCs w:val="21"/>
        </w:rPr>
        <w:t>P</w:t>
      </w:r>
      <w:r w:rsidRPr="36D59CA6">
        <w:rPr>
          <w:rFonts w:ascii="Arial" w:eastAsia="Arial" w:hAnsi="Arial" w:cs="Arial"/>
          <w:color w:val="222222"/>
          <w:sz w:val="21"/>
          <w:szCs w:val="21"/>
          <w:bdr w:val="nil"/>
        </w:rPr>
        <w:t xml:space="preserve">rofit and cash improvements from Charge+ in the quarter totalled over £332 million, including £155 million of cost efficiencies and a £177 million reduction in investment spending. </w:t>
      </w:r>
      <w:r w:rsidRPr="36D59CA6">
        <w:rPr>
          <w:rFonts w:ascii="Arial" w:eastAsia="Arial" w:hAnsi="Arial" w:cs="Arial"/>
          <w:color w:val="222222"/>
          <w:sz w:val="21"/>
          <w:szCs w:val="21"/>
        </w:rPr>
        <w:t>This brings</w:t>
      </w:r>
      <w:r w:rsidRPr="36D59CA6">
        <w:rPr>
          <w:rFonts w:ascii="Arial" w:eastAsia="Arial" w:hAnsi="Arial" w:cs="Arial"/>
          <w:color w:val="222222"/>
          <w:sz w:val="21"/>
          <w:szCs w:val="21"/>
          <w:bdr w:val="nil"/>
        </w:rPr>
        <w:t xml:space="preserve"> Charge+ savings to £2.5 billion in Fiscal 2020/21 </w:t>
      </w:r>
      <w:r w:rsidRPr="36D59CA6">
        <w:rPr>
          <w:rFonts w:ascii="Arial" w:eastAsia="Arial" w:hAnsi="Arial" w:cs="Arial"/>
          <w:color w:val="222222"/>
          <w:sz w:val="21"/>
          <w:szCs w:val="21"/>
        </w:rPr>
        <w:t>and £6.0 billion since the programme was launched in September 2018</w:t>
      </w:r>
      <w:r w:rsidRPr="36D59CA6">
        <w:rPr>
          <w:rFonts w:ascii="Arial" w:eastAsia="Arial" w:hAnsi="Arial" w:cs="Arial"/>
          <w:color w:val="222222"/>
          <w:sz w:val="21"/>
          <w:szCs w:val="21"/>
          <w:bdr w:val="nil"/>
        </w:rPr>
        <w:t>, substantially exceeding the initial target</w:t>
      </w:r>
      <w:r w:rsidRPr="36D59CA6">
        <w:rPr>
          <w:rFonts w:ascii="Arial" w:eastAsia="Arial" w:hAnsi="Arial" w:cs="Arial"/>
          <w:color w:val="222222"/>
          <w:sz w:val="21"/>
          <w:szCs w:val="21"/>
        </w:rPr>
        <w:t>s set</w:t>
      </w:r>
      <w:r w:rsidRPr="36D59CA6">
        <w:rPr>
          <w:rFonts w:ascii="Arial" w:eastAsia="Arial" w:hAnsi="Arial" w:cs="Arial"/>
          <w:color w:val="222222"/>
          <w:sz w:val="21"/>
          <w:szCs w:val="21"/>
          <w:bdr w:val="nil"/>
        </w:rPr>
        <w:t>.</w:t>
      </w:r>
    </w:p>
    <w:p w14:paraId="51C2BCFA" w14:textId="77777777" w:rsidR="00935D6B"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Arial" w:eastAsia="Arial" w:hAnsi="Arial" w:cs="Arial"/>
          <w:color w:val="222222"/>
          <w:sz w:val="21"/>
          <w:szCs w:val="21"/>
          <w:bdr w:val="nil"/>
        </w:rPr>
      </w:pPr>
    </w:p>
    <w:p w14:paraId="36D8B46A" w14:textId="77777777" w:rsidR="00935D6B" w:rsidRPr="00E676EE" w:rsidRDefault="00935D6B" w:rsidP="00935D6B">
      <w:pPr>
        <w:spacing w:after="0"/>
        <w:jc w:val="both"/>
        <w:rPr>
          <w:rFonts w:ascii="Arial" w:eastAsia="Arial" w:hAnsi="Arial" w:cs="Arial"/>
          <w:color w:val="222222"/>
          <w:sz w:val="21"/>
          <w:szCs w:val="21"/>
          <w:bdr w:val="nil"/>
        </w:rPr>
      </w:pPr>
      <w:r w:rsidRPr="36D59CA6">
        <w:rPr>
          <w:rFonts w:ascii="Arial" w:eastAsia="Arial" w:hAnsi="Arial" w:cs="Arial"/>
          <w:color w:val="222222"/>
          <w:sz w:val="21"/>
          <w:szCs w:val="21"/>
          <w:bdr w:val="nil"/>
        </w:rPr>
        <w:t xml:space="preserve">Jaguar Land Rover ended the year with total cash and short-term investments of £4.8 billion, resulting in total liquidity of £6.7 billion including a £1.9 billion undrawn revolving credit facility (RCF), which runs to July 2022. Jaguar Land Rover has also completed an extension for £1.31 billion of the RCF to March 2024. </w:t>
      </w:r>
    </w:p>
    <w:p w14:paraId="328E0812" w14:textId="77777777" w:rsidR="00935D6B" w:rsidRPr="00E676EE"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Arial" w:eastAsia="Arial" w:hAnsi="Arial" w:cs="Arial"/>
          <w:b/>
          <w:bCs/>
          <w:i/>
          <w:iCs/>
          <w:color w:val="222222"/>
          <w:sz w:val="21"/>
          <w:szCs w:val="21"/>
          <w:bdr w:val="nil"/>
        </w:rPr>
      </w:pPr>
    </w:p>
    <w:p w14:paraId="0DD871E9" w14:textId="5BBCBCE3" w:rsidR="00935D6B" w:rsidRDefault="00935D6B" w:rsidP="00935D6B">
      <w:pPr>
        <w:pBdr>
          <w:top w:val="nil"/>
          <w:left w:val="nil"/>
          <w:bottom w:val="nil"/>
          <w:right w:val="nil"/>
          <w:between w:val="nil"/>
          <w:bar w:val="nil"/>
        </w:pBdr>
        <w:spacing w:after="0"/>
        <w:jc w:val="both"/>
        <w:rPr>
          <w:rFonts w:ascii="Arial" w:eastAsia="Arial" w:hAnsi="Arial" w:cs="Arial"/>
          <w:color w:val="222222"/>
          <w:sz w:val="21"/>
          <w:szCs w:val="21"/>
          <w:bdr w:val="nil"/>
        </w:rPr>
      </w:pPr>
      <w:bookmarkStart w:id="6" w:name="_Hlk42170228"/>
      <w:r w:rsidRPr="36D59CA6">
        <w:rPr>
          <w:rFonts w:ascii="Arial" w:eastAsia="Arial" w:hAnsi="Arial" w:cs="Arial"/>
          <w:color w:val="222222"/>
          <w:sz w:val="21"/>
          <w:szCs w:val="21"/>
          <w:bdr w:val="nil"/>
        </w:rPr>
        <w:t>During the year</w:t>
      </w:r>
      <w:r>
        <w:rPr>
          <w:rFonts w:ascii="Arial" w:eastAsia="Arial" w:hAnsi="Arial" w:cs="Arial"/>
          <w:color w:val="222222"/>
          <w:sz w:val="21"/>
          <w:szCs w:val="21"/>
          <w:bdr w:val="nil"/>
        </w:rPr>
        <w:t>,</w:t>
      </w:r>
      <w:r w:rsidRPr="36D59CA6">
        <w:rPr>
          <w:rFonts w:ascii="Arial" w:eastAsia="Arial" w:hAnsi="Arial" w:cs="Arial"/>
          <w:color w:val="222222"/>
          <w:sz w:val="21"/>
          <w:szCs w:val="21"/>
          <w:bdr w:val="nil"/>
        </w:rPr>
        <w:t xml:space="preserve"> Jaguar Land Rover successfully launched its exciting new range of 21 Model Year vehicles, incorporating the very latest technologies. Twelve of the company’s models now have an electrified option, </w:t>
      </w:r>
      <w:r>
        <w:rPr>
          <w:rFonts w:ascii="Arial" w:eastAsia="Arial" w:hAnsi="Arial" w:cs="Arial"/>
          <w:color w:val="222222"/>
          <w:sz w:val="21"/>
          <w:szCs w:val="21"/>
          <w:bdr w:val="nil"/>
        </w:rPr>
        <w:t xml:space="preserve">contributing to 62% of sales, </w:t>
      </w:r>
      <w:r w:rsidRPr="36D59CA6">
        <w:rPr>
          <w:rFonts w:ascii="Arial" w:eastAsia="Arial" w:hAnsi="Arial" w:cs="Arial"/>
          <w:color w:val="222222"/>
          <w:sz w:val="21"/>
          <w:szCs w:val="21"/>
          <w:bdr w:val="nil"/>
        </w:rPr>
        <w:t xml:space="preserve">including </w:t>
      </w:r>
      <w:r w:rsidR="00975E32">
        <w:rPr>
          <w:rFonts w:ascii="Arial" w:eastAsia="Arial" w:hAnsi="Arial" w:cs="Arial"/>
          <w:color w:val="222222"/>
          <w:sz w:val="21"/>
          <w:szCs w:val="21"/>
          <w:bdr w:val="nil"/>
        </w:rPr>
        <w:t>8</w:t>
      </w:r>
      <w:r w:rsidRPr="36D59CA6">
        <w:rPr>
          <w:rFonts w:ascii="Arial" w:eastAsia="Arial" w:hAnsi="Arial" w:cs="Arial"/>
          <w:color w:val="222222"/>
          <w:sz w:val="21"/>
          <w:szCs w:val="21"/>
          <w:bdr w:val="nil"/>
        </w:rPr>
        <w:t xml:space="preserve"> plug-in hybrid</w:t>
      </w:r>
      <w:r>
        <w:rPr>
          <w:rFonts w:ascii="Arial" w:eastAsia="Arial" w:hAnsi="Arial" w:cs="Arial"/>
          <w:color w:val="222222"/>
          <w:sz w:val="21"/>
          <w:szCs w:val="21"/>
          <w:bdr w:val="nil"/>
        </w:rPr>
        <w:t>s</w:t>
      </w:r>
      <w:r w:rsidRPr="36D59CA6">
        <w:rPr>
          <w:rFonts w:ascii="Arial" w:eastAsia="Arial" w:hAnsi="Arial" w:cs="Arial"/>
          <w:color w:val="222222"/>
          <w:sz w:val="21"/>
          <w:szCs w:val="21"/>
          <w:bdr w:val="nil"/>
        </w:rPr>
        <w:t>, 11 mild hybrid</w:t>
      </w:r>
      <w:r>
        <w:rPr>
          <w:rFonts w:ascii="Arial" w:eastAsia="Arial" w:hAnsi="Arial" w:cs="Arial"/>
          <w:color w:val="222222"/>
          <w:sz w:val="21"/>
          <w:szCs w:val="21"/>
          <w:bdr w:val="nil"/>
        </w:rPr>
        <w:t>s</w:t>
      </w:r>
      <w:r w:rsidRPr="36D59CA6">
        <w:rPr>
          <w:rFonts w:ascii="Arial" w:eastAsia="Arial" w:hAnsi="Arial" w:cs="Arial"/>
          <w:color w:val="222222"/>
          <w:sz w:val="21"/>
          <w:szCs w:val="21"/>
          <w:bdr w:val="nil"/>
        </w:rPr>
        <w:t xml:space="preserve"> and the all-electric Jaguar I-PACE. </w:t>
      </w:r>
    </w:p>
    <w:p w14:paraId="4396A32E" w14:textId="77777777" w:rsidR="00935D6B" w:rsidRDefault="00935D6B" w:rsidP="00935D6B">
      <w:pPr>
        <w:pBdr>
          <w:top w:val="nil"/>
          <w:left w:val="nil"/>
          <w:bottom w:val="nil"/>
          <w:right w:val="nil"/>
          <w:between w:val="nil"/>
          <w:bar w:val="nil"/>
        </w:pBdr>
        <w:spacing w:after="0"/>
        <w:jc w:val="both"/>
        <w:rPr>
          <w:rFonts w:ascii="Arial" w:eastAsia="Arial" w:hAnsi="Arial" w:cs="Arial"/>
          <w:color w:val="222222"/>
          <w:sz w:val="21"/>
          <w:szCs w:val="21"/>
          <w:bdr w:val="nil"/>
        </w:rPr>
      </w:pPr>
    </w:p>
    <w:p w14:paraId="04FEE3A5" w14:textId="77777777" w:rsidR="00935D6B" w:rsidRDefault="00935D6B" w:rsidP="00935D6B">
      <w:pPr>
        <w:pBdr>
          <w:top w:val="nil"/>
          <w:left w:val="nil"/>
          <w:bottom w:val="nil"/>
          <w:right w:val="nil"/>
          <w:between w:val="nil"/>
          <w:bar w:val="nil"/>
        </w:pBdr>
        <w:spacing w:after="0"/>
        <w:jc w:val="both"/>
        <w:rPr>
          <w:rFonts w:ascii="Arial" w:eastAsia="Arial" w:hAnsi="Arial" w:cs="Arial"/>
          <w:color w:val="222222"/>
          <w:sz w:val="21"/>
          <w:szCs w:val="21"/>
        </w:rPr>
      </w:pPr>
      <w:r w:rsidRPr="36D59CA6">
        <w:rPr>
          <w:rFonts w:ascii="Arial" w:eastAsia="Arial" w:hAnsi="Arial" w:cs="Arial"/>
          <w:color w:val="222222"/>
          <w:sz w:val="21"/>
          <w:szCs w:val="21"/>
          <w:bdr w:val="nil"/>
        </w:rPr>
        <w:t xml:space="preserve">The increasing </w:t>
      </w:r>
      <w:proofErr w:type="spellStart"/>
      <w:r w:rsidRPr="36D59CA6">
        <w:rPr>
          <w:rFonts w:ascii="Arial" w:eastAsia="Arial" w:hAnsi="Arial" w:cs="Arial"/>
          <w:color w:val="222222"/>
          <w:sz w:val="21"/>
          <w:szCs w:val="21"/>
          <w:bdr w:val="nil"/>
        </w:rPr>
        <w:t>Covid</w:t>
      </w:r>
      <w:proofErr w:type="spellEnd"/>
      <w:r w:rsidRPr="36D59CA6">
        <w:rPr>
          <w:rFonts w:ascii="Arial" w:eastAsia="Arial" w:hAnsi="Arial" w:cs="Arial"/>
          <w:color w:val="222222"/>
          <w:sz w:val="21"/>
          <w:szCs w:val="21"/>
          <w:bdr w:val="nil"/>
        </w:rPr>
        <w:t xml:space="preserve"> vaccination rates are encouraging for the ultimate recovery of the global economy and automotive industry from the effects of the pandemic. However, cases are still high in many markets while supply chain issues, </w:t>
      </w:r>
      <w:proofErr w:type="gramStart"/>
      <w:r w:rsidRPr="36D59CA6">
        <w:rPr>
          <w:rFonts w:ascii="Arial" w:eastAsia="Arial" w:hAnsi="Arial" w:cs="Arial"/>
          <w:color w:val="222222"/>
          <w:sz w:val="21"/>
          <w:szCs w:val="21"/>
          <w:bdr w:val="nil"/>
        </w:rPr>
        <w:t>in particular for</w:t>
      </w:r>
      <w:proofErr w:type="gramEnd"/>
      <w:r w:rsidRPr="36D59CA6">
        <w:rPr>
          <w:rFonts w:ascii="Arial" w:eastAsia="Arial" w:hAnsi="Arial" w:cs="Arial"/>
          <w:color w:val="222222"/>
          <w:sz w:val="21"/>
          <w:szCs w:val="21"/>
          <w:bdr w:val="nil"/>
        </w:rPr>
        <w:t xml:space="preserve"> semi-conductors, have become more difficult to mitigate and are now impacting production plans for Q1. The company is working closely with affected suppliers to resolve the issues and minimise the effect on customers. </w:t>
      </w:r>
    </w:p>
    <w:p w14:paraId="416FF2CE" w14:textId="77777777" w:rsidR="00935D6B" w:rsidRDefault="00935D6B" w:rsidP="00935D6B">
      <w:pPr>
        <w:spacing w:after="0"/>
        <w:jc w:val="both"/>
        <w:rPr>
          <w:rFonts w:ascii="Arial" w:eastAsia="Arial" w:hAnsi="Arial" w:cs="Arial"/>
          <w:color w:val="222222"/>
          <w:sz w:val="21"/>
          <w:szCs w:val="21"/>
        </w:rPr>
      </w:pPr>
    </w:p>
    <w:p w14:paraId="7EC295B5" w14:textId="77777777" w:rsidR="00935D6B" w:rsidRDefault="00935D6B" w:rsidP="00935D6B">
      <w:pPr>
        <w:pBdr>
          <w:top w:val="none" w:sz="0" w:space="0" w:color="000000"/>
          <w:left w:val="none" w:sz="0" w:space="0" w:color="000000"/>
          <w:bottom w:val="none" w:sz="0" w:space="0" w:color="000000"/>
          <w:right w:val="none" w:sz="0" w:space="0" w:color="000000"/>
          <w:between w:val="none" w:sz="0" w:space="0" w:color="000000"/>
        </w:pBdr>
        <w:spacing w:after="0"/>
        <w:jc w:val="both"/>
        <w:rPr>
          <w:rFonts w:ascii="Arial" w:eastAsia="Arial" w:hAnsi="Arial" w:cs="Arial"/>
          <w:color w:val="222222"/>
          <w:sz w:val="21"/>
          <w:szCs w:val="21"/>
        </w:rPr>
      </w:pPr>
      <w:r w:rsidRPr="36D59CA6">
        <w:rPr>
          <w:rFonts w:ascii="Arial" w:eastAsia="Arial" w:hAnsi="Arial" w:cs="Arial"/>
          <w:color w:val="222222"/>
          <w:sz w:val="21"/>
          <w:szCs w:val="21"/>
        </w:rPr>
        <w:t xml:space="preserve">For Fiscal 2021/22, Jaguar Land Rover </w:t>
      </w:r>
      <w:r w:rsidRPr="36D59CA6">
        <w:rPr>
          <w:rFonts w:ascii="Arial" w:eastAsia="Arial" w:hAnsi="Arial" w:cs="Arial"/>
          <w:color w:val="222222"/>
          <w:sz w:val="21"/>
          <w:szCs w:val="21"/>
          <w:bdr w:val="nil"/>
        </w:rPr>
        <w:t>expect</w:t>
      </w:r>
      <w:r w:rsidRPr="36D59CA6">
        <w:rPr>
          <w:rFonts w:ascii="Arial" w:eastAsia="Arial" w:hAnsi="Arial" w:cs="Arial"/>
          <w:color w:val="222222"/>
          <w:sz w:val="21"/>
          <w:szCs w:val="21"/>
        </w:rPr>
        <w:t>s</w:t>
      </w:r>
      <w:r w:rsidRPr="36D59CA6">
        <w:rPr>
          <w:rFonts w:ascii="Arial" w:eastAsia="Arial" w:hAnsi="Arial" w:cs="Arial"/>
          <w:color w:val="222222"/>
          <w:sz w:val="21"/>
          <w:szCs w:val="21"/>
          <w:bdr w:val="nil"/>
        </w:rPr>
        <w:t xml:space="preserve"> sales to continue to recover</w:t>
      </w:r>
      <w:r w:rsidRPr="36D59CA6">
        <w:rPr>
          <w:rFonts w:ascii="Arial" w:eastAsia="Arial" w:hAnsi="Arial" w:cs="Arial"/>
          <w:color w:val="222222"/>
          <w:sz w:val="21"/>
          <w:szCs w:val="21"/>
        </w:rPr>
        <w:t xml:space="preserve">. The company is still targeting </w:t>
      </w:r>
      <w:r w:rsidRPr="36D59CA6">
        <w:rPr>
          <w:rFonts w:ascii="Arial" w:eastAsia="Arial" w:hAnsi="Arial" w:cs="Arial"/>
          <w:color w:val="222222"/>
          <w:sz w:val="21"/>
          <w:szCs w:val="21"/>
          <w:bdr w:val="nil"/>
        </w:rPr>
        <w:t xml:space="preserve">an EBIT margin of at least 4.0% and break-even free cash flow after </w:t>
      </w:r>
      <w:r w:rsidRPr="36D59CA6">
        <w:rPr>
          <w:rFonts w:ascii="Arial" w:eastAsia="Arial" w:hAnsi="Arial" w:cs="Arial"/>
          <w:color w:val="222222"/>
          <w:sz w:val="21"/>
          <w:szCs w:val="21"/>
        </w:rPr>
        <w:t>c.</w:t>
      </w:r>
      <w:r w:rsidRPr="36D59CA6">
        <w:rPr>
          <w:rFonts w:ascii="Arial" w:eastAsia="Arial" w:hAnsi="Arial" w:cs="Arial"/>
          <w:color w:val="222222"/>
          <w:sz w:val="21"/>
          <w:szCs w:val="21"/>
          <w:bdr w:val="nil"/>
        </w:rPr>
        <w:t xml:space="preserve">£2.5 billion of investment and c.£0.5 billion of restructuring costs </w:t>
      </w:r>
      <w:r>
        <w:rPr>
          <w:rFonts w:ascii="Arial" w:eastAsia="Arial" w:hAnsi="Arial" w:cs="Arial"/>
          <w:color w:val="222222"/>
          <w:sz w:val="21"/>
          <w:szCs w:val="21"/>
          <w:bdr w:val="nil"/>
        </w:rPr>
        <w:t xml:space="preserve">that have already been </w:t>
      </w:r>
      <w:r w:rsidRPr="36D59CA6">
        <w:rPr>
          <w:rFonts w:ascii="Arial" w:eastAsia="Arial" w:hAnsi="Arial" w:cs="Arial"/>
          <w:color w:val="222222"/>
          <w:sz w:val="21"/>
          <w:szCs w:val="21"/>
          <w:bdr w:val="nil"/>
        </w:rPr>
        <w:t>accrued.</w:t>
      </w:r>
    </w:p>
    <w:p w14:paraId="09F64EE6" w14:textId="77777777" w:rsidR="00935D6B" w:rsidRDefault="00935D6B" w:rsidP="00935D6B">
      <w:pPr>
        <w:spacing w:after="0"/>
        <w:jc w:val="both"/>
        <w:rPr>
          <w:rFonts w:ascii="Arial" w:eastAsia="Arial" w:hAnsi="Arial" w:cs="Arial"/>
          <w:color w:val="222222"/>
          <w:sz w:val="21"/>
          <w:szCs w:val="21"/>
        </w:rPr>
      </w:pPr>
    </w:p>
    <w:bookmarkEnd w:id="6"/>
    <w:p w14:paraId="493D70B2" w14:textId="77777777" w:rsidR="00935D6B" w:rsidRPr="00E676EE" w:rsidRDefault="00935D6B" w:rsidP="00935D6B">
      <w:pPr>
        <w:spacing w:after="0"/>
        <w:rPr>
          <w:rFonts w:ascii="Arial" w:eastAsia="Arial" w:hAnsi="Arial" w:cs="Arial"/>
          <w:color w:val="222222"/>
          <w:sz w:val="21"/>
          <w:szCs w:val="21"/>
          <w:bdr w:val="nil"/>
        </w:rPr>
      </w:pPr>
      <w:r w:rsidRPr="36D59CA6">
        <w:rPr>
          <w:rFonts w:ascii="Arial" w:eastAsia="Arial" w:hAnsi="Arial" w:cs="Arial"/>
          <w:color w:val="201F1E"/>
          <w:sz w:val="21"/>
          <w:szCs w:val="21"/>
          <w:shd w:val="clear" w:color="auto" w:fill="FFFFFF"/>
        </w:rPr>
        <w:t xml:space="preserve">Thierry </w:t>
      </w:r>
      <w:proofErr w:type="spellStart"/>
      <w:r w:rsidRPr="36D59CA6">
        <w:rPr>
          <w:rFonts w:ascii="Arial" w:eastAsia="Arial" w:hAnsi="Arial" w:cs="Arial"/>
          <w:color w:val="201F1E"/>
          <w:sz w:val="21"/>
          <w:szCs w:val="21"/>
          <w:shd w:val="clear" w:color="auto" w:fill="FFFFFF"/>
        </w:rPr>
        <w:t>Bolloré</w:t>
      </w:r>
      <w:proofErr w:type="spellEnd"/>
      <w:r w:rsidRPr="36D59CA6">
        <w:rPr>
          <w:rFonts w:ascii="Arial" w:eastAsia="Arial" w:hAnsi="Arial" w:cs="Arial"/>
          <w:color w:val="201F1E"/>
          <w:sz w:val="21"/>
          <w:szCs w:val="21"/>
          <w:shd w:val="clear" w:color="auto" w:fill="FFFFFF"/>
        </w:rPr>
        <w:t>, Jaguar Land Rover Chief Executive Officer, concluded:</w:t>
      </w:r>
    </w:p>
    <w:p w14:paraId="55193DC5" w14:textId="77777777" w:rsidR="00935D6B" w:rsidRPr="00E676EE" w:rsidRDefault="00935D6B" w:rsidP="00935D6B">
      <w:pPr>
        <w:spacing w:after="0"/>
        <w:jc w:val="both"/>
        <w:rPr>
          <w:rFonts w:ascii="Arial" w:eastAsia="Arial" w:hAnsi="Arial" w:cs="Arial"/>
          <w:b/>
          <w:bCs/>
          <w:i/>
          <w:iCs/>
          <w:color w:val="222222"/>
          <w:sz w:val="21"/>
          <w:szCs w:val="21"/>
          <w:bdr w:val="nil"/>
        </w:rPr>
      </w:pPr>
    </w:p>
    <w:p w14:paraId="446397FE" w14:textId="77777777" w:rsidR="00935D6B" w:rsidRDefault="00935D6B" w:rsidP="00935D6B">
      <w:pPr>
        <w:spacing w:after="0" w:line="257" w:lineRule="auto"/>
        <w:jc w:val="both"/>
        <w:rPr>
          <w:rFonts w:ascii="Arial" w:eastAsia="Arial" w:hAnsi="Arial" w:cs="Arial"/>
          <w:b/>
          <w:bCs/>
          <w:i/>
          <w:iCs/>
          <w:color w:val="222222"/>
          <w:sz w:val="21"/>
          <w:szCs w:val="21"/>
        </w:rPr>
      </w:pPr>
      <w:r w:rsidRPr="36D59CA6">
        <w:rPr>
          <w:rFonts w:ascii="Arial" w:eastAsia="Arial" w:hAnsi="Arial" w:cs="Arial"/>
          <w:b/>
          <w:bCs/>
          <w:i/>
          <w:iCs/>
          <w:color w:val="222222"/>
          <w:sz w:val="21"/>
          <w:szCs w:val="21"/>
          <w:bdr w:val="nil"/>
        </w:rPr>
        <w:t>“</w:t>
      </w:r>
      <w:r w:rsidRPr="36D59CA6">
        <w:rPr>
          <w:rFonts w:ascii="Arial" w:eastAsia="Arial" w:hAnsi="Arial" w:cs="Arial"/>
          <w:b/>
          <w:bCs/>
          <w:i/>
          <w:iCs/>
          <w:color w:val="222222"/>
          <w:sz w:val="21"/>
          <w:szCs w:val="21"/>
        </w:rPr>
        <w:t xml:space="preserve">In my first set of full-year results as CEO of Jaguar Land Rover, I have been encouraged by the company’s resilience and strong recovery during a uniquely challenging year. Despite the pandemic, this year has also seen significant positive change culminating in February with the launch of our Reimagine strategy focused on reimagining our iconic British brands for a future of modern luxury by design. </w:t>
      </w:r>
    </w:p>
    <w:p w14:paraId="3BCAB48E" w14:textId="77777777" w:rsidR="00935D6B" w:rsidRDefault="00935D6B" w:rsidP="00935D6B">
      <w:pPr>
        <w:spacing w:after="0" w:line="257" w:lineRule="auto"/>
        <w:jc w:val="both"/>
        <w:rPr>
          <w:rFonts w:ascii="Arial" w:eastAsia="Arial" w:hAnsi="Arial" w:cs="Arial"/>
          <w:b/>
          <w:bCs/>
          <w:i/>
          <w:iCs/>
          <w:color w:val="222222"/>
          <w:sz w:val="21"/>
          <w:szCs w:val="21"/>
        </w:rPr>
      </w:pPr>
    </w:p>
    <w:p w14:paraId="6A7D77C9" w14:textId="24865F5B" w:rsidR="00935D6B" w:rsidRPr="00E676EE" w:rsidRDefault="00935D6B" w:rsidP="00935D6B">
      <w:pPr>
        <w:spacing w:after="0" w:line="257" w:lineRule="auto"/>
        <w:jc w:val="both"/>
        <w:rPr>
          <w:rFonts w:ascii="Arial" w:eastAsia="Arial" w:hAnsi="Arial" w:cs="Arial"/>
          <w:sz w:val="21"/>
          <w:szCs w:val="21"/>
        </w:rPr>
      </w:pPr>
      <w:r w:rsidRPr="36D59CA6">
        <w:rPr>
          <w:rFonts w:ascii="Arial" w:eastAsia="Arial" w:hAnsi="Arial" w:cs="Arial"/>
          <w:b/>
          <w:bCs/>
          <w:i/>
          <w:iCs/>
          <w:color w:val="222222"/>
          <w:sz w:val="21"/>
          <w:szCs w:val="21"/>
        </w:rPr>
        <w:t>“</w:t>
      </w:r>
      <w:r>
        <w:rPr>
          <w:rFonts w:ascii="Arial" w:eastAsia="Arial" w:hAnsi="Arial" w:cs="Arial"/>
          <w:b/>
          <w:bCs/>
          <w:i/>
          <w:iCs/>
          <w:color w:val="222222"/>
          <w:sz w:val="21"/>
          <w:szCs w:val="21"/>
        </w:rPr>
        <w:t>O</w:t>
      </w:r>
      <w:r w:rsidRPr="36D59CA6">
        <w:rPr>
          <w:rFonts w:ascii="Arial" w:eastAsia="Arial" w:hAnsi="Arial" w:cs="Arial"/>
          <w:b/>
          <w:bCs/>
          <w:i/>
          <w:iCs/>
          <w:color w:val="222222"/>
          <w:sz w:val="21"/>
          <w:szCs w:val="21"/>
        </w:rPr>
        <w:t xml:space="preserve">ur strategy is </w:t>
      </w:r>
      <w:proofErr w:type="gramStart"/>
      <w:r w:rsidRPr="36D59CA6">
        <w:rPr>
          <w:rFonts w:ascii="Arial" w:eastAsia="Arial" w:hAnsi="Arial" w:cs="Arial"/>
          <w:b/>
          <w:bCs/>
          <w:i/>
          <w:iCs/>
          <w:color w:val="222222"/>
          <w:sz w:val="21"/>
          <w:szCs w:val="21"/>
        </w:rPr>
        <w:t>ambitious</w:t>
      </w:r>
      <w:proofErr w:type="gramEnd"/>
      <w:r>
        <w:rPr>
          <w:rFonts w:ascii="Arial" w:eastAsia="Arial" w:hAnsi="Arial" w:cs="Arial"/>
          <w:b/>
          <w:bCs/>
          <w:i/>
          <w:iCs/>
          <w:color w:val="222222"/>
          <w:sz w:val="21"/>
          <w:szCs w:val="21"/>
        </w:rPr>
        <w:t xml:space="preserve"> and</w:t>
      </w:r>
      <w:r w:rsidRPr="36D59CA6">
        <w:rPr>
          <w:rFonts w:ascii="Arial" w:eastAsia="Arial" w:hAnsi="Arial" w:cs="Arial"/>
          <w:b/>
          <w:bCs/>
          <w:i/>
          <w:iCs/>
          <w:color w:val="222222"/>
          <w:sz w:val="21"/>
          <w:szCs w:val="21"/>
        </w:rPr>
        <w:t xml:space="preserve"> it will make us more agile, efficient and sustainable. Although it is still early days, we have made significant progress in implementing it. This has reaffirmed my confidence that we have the right strategy, the right people and the right product-plans to deliver against our targets. Jaguar Land Rover is well placed to emerge from the pandemic</w:t>
      </w:r>
      <w:r>
        <w:rPr>
          <w:rFonts w:ascii="Arial" w:eastAsia="Arial" w:hAnsi="Arial" w:cs="Arial"/>
          <w:b/>
          <w:bCs/>
          <w:i/>
          <w:iCs/>
          <w:color w:val="222222"/>
          <w:sz w:val="21"/>
          <w:szCs w:val="21"/>
        </w:rPr>
        <w:t xml:space="preserve"> as</w:t>
      </w:r>
      <w:r w:rsidRPr="36D59CA6">
        <w:rPr>
          <w:rFonts w:ascii="Arial" w:eastAsia="Arial" w:hAnsi="Arial" w:cs="Arial"/>
          <w:b/>
          <w:bCs/>
          <w:i/>
          <w:iCs/>
          <w:color w:val="222222"/>
          <w:sz w:val="21"/>
          <w:szCs w:val="21"/>
        </w:rPr>
        <w:t xml:space="preserve"> a stronger and more resilient company</w:t>
      </w:r>
      <w:r>
        <w:rPr>
          <w:rFonts w:ascii="Arial" w:eastAsia="Arial" w:hAnsi="Arial" w:cs="Arial"/>
          <w:b/>
          <w:bCs/>
          <w:i/>
          <w:iCs/>
          <w:color w:val="222222"/>
          <w:sz w:val="21"/>
          <w:szCs w:val="21"/>
        </w:rPr>
        <w:t xml:space="preserve"> that is</w:t>
      </w:r>
      <w:r w:rsidRPr="36D59CA6">
        <w:rPr>
          <w:rFonts w:ascii="Arial" w:eastAsia="Arial" w:hAnsi="Arial" w:cs="Arial"/>
          <w:b/>
          <w:bCs/>
          <w:i/>
          <w:iCs/>
          <w:color w:val="222222"/>
          <w:sz w:val="21"/>
          <w:szCs w:val="21"/>
        </w:rPr>
        <w:t xml:space="preserve"> able to navigate and capitalise on the opportunities ahead.</w:t>
      </w:r>
      <w:r w:rsidRPr="36D59CA6">
        <w:rPr>
          <w:rFonts w:ascii="Arial" w:eastAsia="Arial" w:hAnsi="Arial" w:cs="Arial"/>
          <w:b/>
          <w:bCs/>
          <w:i/>
          <w:iCs/>
          <w:color w:val="222222"/>
          <w:sz w:val="21"/>
          <w:szCs w:val="21"/>
          <w:bdr w:val="nil"/>
        </w:rPr>
        <w:t>”</w:t>
      </w:r>
      <w:bookmarkStart w:id="7" w:name="_ms0cmz30myht" w:colFirst="0" w:colLast="0"/>
      <w:bookmarkEnd w:id="7"/>
    </w:p>
    <w:p w14:paraId="6A694FCE" w14:textId="77777777" w:rsidR="00935D6B" w:rsidRDefault="00935D6B" w:rsidP="00935D6B">
      <w:pPr>
        <w:rPr>
          <w:rFonts w:ascii="Arial" w:eastAsia="Arial" w:hAnsi="Arial" w:cs="Arial"/>
          <w:sz w:val="21"/>
          <w:szCs w:val="21"/>
        </w:rPr>
      </w:pPr>
    </w:p>
    <w:p w14:paraId="6527805A" w14:textId="77777777" w:rsidR="00935D6B" w:rsidRDefault="00935D6B" w:rsidP="00935D6B">
      <w:pPr>
        <w:jc w:val="center"/>
        <w:rPr>
          <w:rFonts w:ascii="Arial" w:eastAsia="Arial" w:hAnsi="Arial" w:cs="Arial"/>
          <w:b/>
          <w:bCs/>
          <w:sz w:val="21"/>
          <w:szCs w:val="21"/>
        </w:rPr>
      </w:pPr>
      <w:r w:rsidRPr="36D59CA6">
        <w:rPr>
          <w:rFonts w:ascii="Arial" w:eastAsia="Arial" w:hAnsi="Arial" w:cs="Arial"/>
          <w:b/>
          <w:bCs/>
          <w:sz w:val="21"/>
          <w:szCs w:val="21"/>
        </w:rPr>
        <w:t>ENDS</w:t>
      </w:r>
    </w:p>
    <w:p w14:paraId="3773F9D4" w14:textId="77777777" w:rsidR="00935D6B" w:rsidRDefault="00935D6B" w:rsidP="00935D6B">
      <w:pPr>
        <w:jc w:val="center"/>
        <w:rPr>
          <w:b/>
          <w:bCs/>
        </w:rPr>
      </w:pPr>
    </w:p>
    <w:p w14:paraId="7743FA87" w14:textId="77777777" w:rsidR="00935D6B" w:rsidRDefault="00935D6B" w:rsidP="00935D6B">
      <w:pPr>
        <w:pStyle w:val="paragraph"/>
        <w:spacing w:before="0" w:beforeAutospacing="0" w:after="0" w:afterAutospacing="0"/>
        <w:textAlignment w:val="baseline"/>
        <w:rPr>
          <w:rStyle w:val="normaltextrun"/>
          <w:rFonts w:ascii="Arial" w:hAnsi="Arial" w:cs="Arial"/>
          <w:b/>
          <w:bCs/>
          <w:sz w:val="21"/>
          <w:szCs w:val="21"/>
          <w:lang w:val="en-US"/>
        </w:rPr>
      </w:pPr>
    </w:p>
    <w:p w14:paraId="05EEF5F2" w14:textId="77777777" w:rsidR="00935D6B" w:rsidRDefault="00935D6B" w:rsidP="00935D6B">
      <w:pPr>
        <w:spacing w:after="0" w:line="257" w:lineRule="auto"/>
        <w:rPr>
          <w:rFonts w:ascii="Arial" w:eastAsia="Arial" w:hAnsi="Arial" w:cs="Arial"/>
          <w:b/>
          <w:bCs/>
          <w:color w:val="000000" w:themeColor="text1"/>
          <w:sz w:val="21"/>
          <w:szCs w:val="21"/>
        </w:rPr>
      </w:pPr>
    </w:p>
    <w:p w14:paraId="3B5E03C8" w14:textId="77777777" w:rsidR="00935D6B" w:rsidRDefault="00935D6B" w:rsidP="00935D6B">
      <w:pPr>
        <w:spacing w:after="0" w:line="257" w:lineRule="auto"/>
        <w:rPr>
          <w:rFonts w:ascii="Arial" w:eastAsia="Arial" w:hAnsi="Arial" w:cs="Arial"/>
          <w:b/>
          <w:bCs/>
          <w:color w:val="000000" w:themeColor="text1"/>
          <w:sz w:val="21"/>
          <w:szCs w:val="21"/>
        </w:rPr>
      </w:pPr>
    </w:p>
    <w:p w14:paraId="20C3D258" w14:textId="77777777" w:rsidR="00935D6B" w:rsidRDefault="00935D6B" w:rsidP="00935D6B">
      <w:pPr>
        <w:spacing w:after="0" w:line="257" w:lineRule="auto"/>
        <w:rPr>
          <w:rFonts w:ascii="Arial" w:eastAsia="Arial" w:hAnsi="Arial" w:cs="Arial"/>
          <w:b/>
          <w:bCs/>
          <w:color w:val="000000" w:themeColor="text1"/>
          <w:sz w:val="21"/>
          <w:szCs w:val="21"/>
        </w:rPr>
      </w:pPr>
      <w:r w:rsidRPr="0D97FC6E">
        <w:rPr>
          <w:rFonts w:ascii="Arial" w:eastAsia="Arial" w:hAnsi="Arial" w:cs="Arial"/>
          <w:b/>
          <w:bCs/>
          <w:color w:val="000000" w:themeColor="text1"/>
          <w:sz w:val="21"/>
          <w:szCs w:val="21"/>
        </w:rPr>
        <w:t xml:space="preserve">About Jaguar Land Rover: Reimagining the future of modern luxury by design  </w:t>
      </w:r>
    </w:p>
    <w:p w14:paraId="136946C6" w14:textId="77777777" w:rsidR="00935D6B" w:rsidRDefault="00935D6B" w:rsidP="00935D6B">
      <w:pPr>
        <w:spacing w:after="0"/>
        <w:rPr>
          <w:b/>
          <w:bCs/>
          <w:color w:val="000000" w:themeColor="text1"/>
          <w:sz w:val="21"/>
          <w:szCs w:val="21"/>
        </w:rPr>
      </w:pPr>
    </w:p>
    <w:p w14:paraId="48CCD460" w14:textId="77777777" w:rsidR="00935D6B" w:rsidRDefault="00935D6B" w:rsidP="00935D6B">
      <w:pPr>
        <w:jc w:val="both"/>
        <w:rPr>
          <w:rFonts w:ascii="Arial" w:eastAsia="Arial" w:hAnsi="Arial" w:cs="Arial"/>
          <w:color w:val="000000" w:themeColor="text1"/>
          <w:sz w:val="21"/>
          <w:szCs w:val="21"/>
        </w:rPr>
      </w:pPr>
      <w:r w:rsidRPr="789DD616">
        <w:rPr>
          <w:rFonts w:ascii="Arial" w:eastAsia="Arial" w:hAnsi="Arial" w:cs="Arial"/>
          <w:color w:val="000000" w:themeColor="text1"/>
          <w:sz w:val="21"/>
          <w:szCs w:val="21"/>
        </w:rPr>
        <w:t xml:space="preserve">Jaguar Land Rover is reimagining the future of modern luxury by design through its two distinct, British brands. </w:t>
      </w:r>
    </w:p>
    <w:p w14:paraId="74FC346C" w14:textId="77777777" w:rsidR="00935D6B" w:rsidRDefault="00935D6B" w:rsidP="00935D6B">
      <w:pPr>
        <w:jc w:val="both"/>
        <w:rPr>
          <w:rFonts w:ascii="Arial" w:eastAsia="Arial" w:hAnsi="Arial" w:cs="Arial"/>
          <w:color w:val="000000" w:themeColor="text1"/>
          <w:sz w:val="21"/>
          <w:szCs w:val="21"/>
        </w:rPr>
      </w:pPr>
      <w:r w:rsidRPr="789DD616">
        <w:rPr>
          <w:rFonts w:ascii="Arial" w:eastAsia="Arial" w:hAnsi="Arial" w:cs="Arial"/>
          <w:color w:val="000000" w:themeColor="text1"/>
          <w:sz w:val="21"/>
          <w:szCs w:val="21"/>
        </w:rPr>
        <w:t xml:space="preserve">Our current model range embraces fully electric, plug-in hybrid and mild-hybrid vehicles, as well as the latest diesel and petrol engines. Our class-leading Jaguars and Land Rovers are in demand around the world and in Fiscal 2020/21 we sold 439,588 vehicles in 123 countries. Land Rover is the global leader of luxury SUVs through its three families of Range Rover, Discovery and Defender. Jaguar is the first ever brand to offer a premium all-electric performance SUV, the Jaguar I-PACE.  </w:t>
      </w:r>
    </w:p>
    <w:p w14:paraId="0A74135E" w14:textId="08992C31" w:rsidR="00935D6B" w:rsidRDefault="00935D6B" w:rsidP="00935D6B">
      <w:pPr>
        <w:jc w:val="both"/>
        <w:rPr>
          <w:rFonts w:ascii="Arial" w:eastAsia="Arial" w:hAnsi="Arial" w:cs="Arial"/>
          <w:color w:val="000000" w:themeColor="text1"/>
          <w:sz w:val="21"/>
          <w:szCs w:val="21"/>
        </w:rPr>
      </w:pPr>
      <w:r w:rsidRPr="789DD616">
        <w:rPr>
          <w:rFonts w:ascii="Arial" w:eastAsia="Arial" w:hAnsi="Arial" w:cs="Arial"/>
          <w:color w:val="000000" w:themeColor="text1"/>
          <w:sz w:val="21"/>
          <w:szCs w:val="21"/>
        </w:rPr>
        <w:t xml:space="preserve">At heart we are a British company, with two major design and engineering sites, three vehicle manufacturing facilities, an Engine Manufacturing Centre and a Battery Assembly Centre in the UK. We also have vehicle plants in China, Brazil, India, Austria and Slovakia. Three of our seven technology hubs are in the UK – Manchester, Warwick (NAIC) and London – with additional sites in Shannon, Ireland, Portland, USA, Budapest, Hungary and Shanghai, China.  </w:t>
      </w:r>
    </w:p>
    <w:p w14:paraId="2217A1A4" w14:textId="77777777" w:rsidR="00935D6B" w:rsidRDefault="00935D6B" w:rsidP="00935D6B">
      <w:pPr>
        <w:jc w:val="both"/>
        <w:rPr>
          <w:rFonts w:ascii="Arial" w:eastAsia="Arial" w:hAnsi="Arial" w:cs="Arial"/>
          <w:color w:val="000000" w:themeColor="text1"/>
          <w:sz w:val="21"/>
          <w:szCs w:val="21"/>
        </w:rPr>
      </w:pPr>
      <w:r w:rsidRPr="789DD616">
        <w:rPr>
          <w:rFonts w:ascii="Arial" w:eastAsia="Arial" w:hAnsi="Arial" w:cs="Arial"/>
          <w:color w:val="000000" w:themeColor="text1"/>
          <w:sz w:val="21"/>
          <w:szCs w:val="21"/>
        </w:rPr>
        <w:t>Central to our Reimagine strategy is the electrification of both the Land Rover and Jaguar brands with two clear, distinct personalities. All Jaguar and Land Rover nameplates will be available in pure-electric form by the end of the decade. This marks the start of the company’s journey to become a net zero carbon business across its supply chain, products and operations by 2039.</w:t>
      </w:r>
    </w:p>
    <w:p w14:paraId="7FA0D5A9" w14:textId="77777777" w:rsidR="00935D6B" w:rsidRDefault="00935D6B" w:rsidP="00935D6B">
      <w:pPr>
        <w:pStyle w:val="paragraph"/>
        <w:spacing w:before="0" w:beforeAutospacing="0" w:after="0" w:afterAutospacing="0"/>
        <w:jc w:val="both"/>
        <w:rPr>
          <w:color w:val="000000" w:themeColor="text1"/>
        </w:rPr>
      </w:pPr>
      <w:r w:rsidRPr="789DD616">
        <w:rPr>
          <w:rFonts w:ascii="Arial" w:eastAsia="Arial" w:hAnsi="Arial" w:cs="Arial"/>
          <w:color w:val="000000" w:themeColor="text1"/>
          <w:sz w:val="21"/>
          <w:szCs w:val="21"/>
        </w:rPr>
        <w:t>As a wholly owned subsidiary of Tata Motors since 2008, Jaguar Land Rover has unrivalled access to leading global players in technology and sustainability within the wider Tata Group.</w:t>
      </w:r>
    </w:p>
    <w:p w14:paraId="5831A05D" w14:textId="77777777" w:rsidR="00935D6B" w:rsidRPr="00A415DA" w:rsidRDefault="00935D6B" w:rsidP="00935D6B">
      <w:pPr>
        <w:pStyle w:val="paragraph"/>
        <w:spacing w:before="0" w:beforeAutospacing="0" w:after="0" w:afterAutospacing="0"/>
        <w:textAlignment w:val="baseline"/>
        <w:rPr>
          <w:rFonts w:ascii="Arial" w:hAnsi="Arial" w:cs="Arial"/>
          <w:sz w:val="21"/>
          <w:szCs w:val="21"/>
          <w:lang w:val="da-DK"/>
        </w:rPr>
      </w:pPr>
      <w:r w:rsidRPr="00A415DA">
        <w:rPr>
          <w:rStyle w:val="normaltextrun"/>
          <w:rFonts w:ascii="Arial" w:hAnsi="Arial" w:cs="Arial"/>
          <w:b/>
          <w:bCs/>
          <w:sz w:val="21"/>
          <w:szCs w:val="21"/>
          <w:lang w:val="da-DK"/>
        </w:rPr>
        <w:t> </w:t>
      </w:r>
      <w:r w:rsidRPr="00A415DA">
        <w:rPr>
          <w:rStyle w:val="normaltextrun"/>
          <w:rFonts w:ascii="Arial" w:hAnsi="Arial" w:cs="Arial"/>
          <w:sz w:val="21"/>
          <w:szCs w:val="21"/>
          <w:lang w:val="da-DK"/>
        </w:rPr>
        <w:t> </w:t>
      </w:r>
      <w:r w:rsidRPr="00A415DA">
        <w:rPr>
          <w:rStyle w:val="eop"/>
          <w:rFonts w:ascii="Arial" w:hAnsi="Arial" w:cs="Arial"/>
          <w:sz w:val="21"/>
          <w:szCs w:val="21"/>
          <w:lang w:val="da-DK"/>
        </w:rPr>
        <w:t> </w:t>
      </w:r>
    </w:p>
    <w:p w14:paraId="02E20640" w14:textId="77777777" w:rsidR="00935D6B" w:rsidRPr="00A415DA" w:rsidRDefault="00935D6B" w:rsidP="00935D6B">
      <w:pPr>
        <w:pStyle w:val="paragraph"/>
        <w:spacing w:before="0" w:beforeAutospacing="0" w:after="0" w:afterAutospacing="0"/>
        <w:textAlignment w:val="baseline"/>
        <w:rPr>
          <w:rStyle w:val="normaltextrun"/>
          <w:rFonts w:ascii="Arial" w:hAnsi="Arial" w:cs="Arial"/>
          <w:sz w:val="21"/>
          <w:szCs w:val="21"/>
          <w:lang w:val="da-DK"/>
        </w:rPr>
      </w:pPr>
      <w:r w:rsidRPr="0D97FC6E">
        <w:rPr>
          <w:rStyle w:val="normaltextrun"/>
          <w:rFonts w:ascii="Arial" w:hAnsi="Arial" w:cs="Arial"/>
          <w:b/>
          <w:bCs/>
          <w:sz w:val="21"/>
          <w:szCs w:val="21"/>
          <w:lang w:val="da-DK"/>
        </w:rPr>
        <w:t>Jaguar Land Rover PR social channels:</w:t>
      </w:r>
      <w:r w:rsidRPr="0D97FC6E">
        <w:rPr>
          <w:rStyle w:val="normaltextrun"/>
          <w:rFonts w:ascii="Arial" w:hAnsi="Arial" w:cs="Arial"/>
          <w:sz w:val="21"/>
          <w:szCs w:val="21"/>
          <w:lang w:val="da-DK"/>
        </w:rPr>
        <w:t> </w:t>
      </w:r>
    </w:p>
    <w:p w14:paraId="34167F65" w14:textId="77777777" w:rsidR="00935D6B" w:rsidRPr="00A415DA" w:rsidRDefault="00935D6B" w:rsidP="00935D6B">
      <w:pPr>
        <w:pStyle w:val="paragraph"/>
        <w:spacing w:before="0" w:beforeAutospacing="0" w:after="0" w:afterAutospacing="0"/>
        <w:textAlignment w:val="baseline"/>
        <w:rPr>
          <w:rFonts w:ascii="Arial" w:hAnsi="Arial" w:cs="Arial"/>
          <w:sz w:val="21"/>
          <w:szCs w:val="21"/>
          <w:lang w:val="da-DK"/>
        </w:rPr>
      </w:pPr>
      <w:r w:rsidRPr="00A415DA">
        <w:rPr>
          <w:rStyle w:val="normaltextrun"/>
          <w:rFonts w:ascii="Arial" w:hAnsi="Arial" w:cs="Arial"/>
          <w:sz w:val="21"/>
          <w:szCs w:val="21"/>
          <w:lang w:val="da-DK"/>
        </w:rPr>
        <w:t>Twitter: </w:t>
      </w:r>
      <w:hyperlink r:id="rId11" w:tgtFrame="_blank" w:history="1">
        <w:r w:rsidRPr="00A415DA">
          <w:rPr>
            <w:rStyle w:val="normaltextrun"/>
            <w:rFonts w:ascii="Arial" w:hAnsi="Arial" w:cs="Arial"/>
            <w:b/>
            <w:bCs/>
            <w:color w:val="1155CC"/>
            <w:sz w:val="21"/>
            <w:szCs w:val="21"/>
            <w:u w:val="single"/>
            <w:lang w:val="da-DK"/>
          </w:rPr>
          <w:t>@JLR_News</w:t>
        </w:r>
      </w:hyperlink>
      <w:r w:rsidRPr="00A415DA">
        <w:rPr>
          <w:rStyle w:val="normaltextrun"/>
          <w:rFonts w:ascii="Arial" w:hAnsi="Arial" w:cs="Arial"/>
          <w:b/>
          <w:bCs/>
          <w:color w:val="1155CC"/>
          <w:sz w:val="21"/>
          <w:szCs w:val="21"/>
          <w:u w:val="single"/>
          <w:lang w:val="da-DK"/>
        </w:rPr>
        <w:t>; L</w:t>
      </w:r>
      <w:r w:rsidRPr="00A415DA">
        <w:rPr>
          <w:rStyle w:val="normaltextrun"/>
          <w:rFonts w:ascii="Arial" w:hAnsi="Arial" w:cs="Arial"/>
          <w:sz w:val="21"/>
          <w:szCs w:val="21"/>
          <w:lang w:val="da-DK"/>
        </w:rPr>
        <w:t>inkedIn: </w:t>
      </w:r>
      <w:hyperlink r:id="rId12" w:tgtFrame="_blank" w:history="1">
        <w:r w:rsidRPr="00A415DA">
          <w:rPr>
            <w:rStyle w:val="normaltextrun"/>
            <w:rFonts w:ascii="Arial" w:hAnsi="Arial" w:cs="Arial"/>
            <w:b/>
            <w:bCs/>
            <w:color w:val="0563C1"/>
            <w:sz w:val="21"/>
            <w:szCs w:val="21"/>
            <w:u w:val="single"/>
            <w:lang w:val="da-DK"/>
          </w:rPr>
          <w:t>@JaguarLandRover</w:t>
        </w:r>
      </w:hyperlink>
      <w:r w:rsidRPr="00A415DA">
        <w:rPr>
          <w:rStyle w:val="normaltextrun"/>
          <w:rFonts w:ascii="Arial" w:hAnsi="Arial" w:cs="Arial"/>
          <w:sz w:val="21"/>
          <w:szCs w:val="21"/>
          <w:lang w:val="da-DK"/>
        </w:rPr>
        <w:t> </w:t>
      </w:r>
      <w:r w:rsidRPr="00A415DA">
        <w:rPr>
          <w:rStyle w:val="eop"/>
          <w:rFonts w:ascii="Arial" w:hAnsi="Arial" w:cs="Arial"/>
          <w:sz w:val="21"/>
          <w:szCs w:val="21"/>
          <w:lang w:val="da-DK"/>
        </w:rPr>
        <w:t> </w:t>
      </w:r>
    </w:p>
    <w:p w14:paraId="5E221DBC" w14:textId="77777777" w:rsidR="00935D6B" w:rsidRPr="008A052D" w:rsidRDefault="00935D6B" w:rsidP="00935D6B">
      <w:pPr>
        <w:pStyle w:val="paragraph"/>
        <w:spacing w:before="0" w:beforeAutospacing="0" w:after="0" w:afterAutospacing="0"/>
        <w:textAlignment w:val="baseline"/>
        <w:rPr>
          <w:rFonts w:ascii="Arial" w:hAnsi="Arial" w:cs="Arial"/>
          <w:sz w:val="21"/>
          <w:szCs w:val="21"/>
        </w:rPr>
      </w:pPr>
      <w:r w:rsidRPr="008A052D">
        <w:rPr>
          <w:rStyle w:val="normaltextrun"/>
          <w:rFonts w:ascii="Arial" w:hAnsi="Arial" w:cs="Arial"/>
          <w:sz w:val="21"/>
          <w:szCs w:val="21"/>
          <w:lang w:val="en-US"/>
        </w:rPr>
        <w:t> </w:t>
      </w:r>
      <w:r w:rsidRPr="008A052D">
        <w:rPr>
          <w:rStyle w:val="normaltextrun"/>
          <w:rFonts w:ascii="Arial" w:hAnsi="Arial" w:cs="Arial"/>
          <w:sz w:val="21"/>
          <w:szCs w:val="21"/>
        </w:rPr>
        <w:t> </w:t>
      </w:r>
      <w:r w:rsidRPr="008A052D">
        <w:rPr>
          <w:rStyle w:val="eop"/>
          <w:rFonts w:ascii="Arial" w:hAnsi="Arial" w:cs="Arial"/>
          <w:sz w:val="21"/>
          <w:szCs w:val="21"/>
        </w:rPr>
        <w:t> </w:t>
      </w:r>
    </w:p>
    <w:p w14:paraId="5DDB902F" w14:textId="77777777" w:rsidR="00935D6B" w:rsidRPr="008A052D" w:rsidRDefault="00935D6B" w:rsidP="00935D6B">
      <w:pPr>
        <w:pStyle w:val="paragraph"/>
        <w:spacing w:before="0" w:beforeAutospacing="0" w:after="0" w:afterAutospacing="0"/>
        <w:textAlignment w:val="baseline"/>
        <w:rPr>
          <w:rFonts w:ascii="Arial" w:hAnsi="Arial" w:cs="Arial"/>
          <w:sz w:val="21"/>
          <w:szCs w:val="21"/>
        </w:rPr>
      </w:pPr>
      <w:r w:rsidRPr="008A052D">
        <w:rPr>
          <w:rStyle w:val="normaltextrun"/>
          <w:rFonts w:ascii="Arial" w:hAnsi="Arial" w:cs="Arial"/>
          <w:sz w:val="21"/>
          <w:szCs w:val="21"/>
          <w:lang w:val="en-US"/>
        </w:rPr>
        <w:t>For more information visit </w:t>
      </w:r>
      <w:hyperlink r:id="rId13" w:tgtFrame="_blank" w:history="1">
        <w:r w:rsidRPr="008A052D">
          <w:rPr>
            <w:rStyle w:val="normaltextrun"/>
            <w:rFonts w:ascii="Arial" w:hAnsi="Arial" w:cs="Arial"/>
            <w:color w:val="0563C1"/>
            <w:sz w:val="21"/>
            <w:szCs w:val="21"/>
            <w:u w:val="single"/>
            <w:lang w:val="en-US"/>
          </w:rPr>
          <w:t>www.media.jaguarlandrover.com</w:t>
        </w:r>
      </w:hyperlink>
      <w:r w:rsidRPr="008A052D">
        <w:rPr>
          <w:rStyle w:val="normaltextrun"/>
          <w:rFonts w:ascii="Arial" w:hAnsi="Arial" w:cs="Arial"/>
          <w:sz w:val="21"/>
          <w:szCs w:val="21"/>
          <w:lang w:val="en-US"/>
        </w:rPr>
        <w:t> or contact:</w:t>
      </w:r>
      <w:r w:rsidRPr="008A052D">
        <w:rPr>
          <w:rStyle w:val="normaltextrun"/>
          <w:rFonts w:ascii="Arial" w:hAnsi="Arial" w:cs="Arial"/>
          <w:sz w:val="21"/>
          <w:szCs w:val="21"/>
        </w:rPr>
        <w:t> </w:t>
      </w:r>
      <w:r w:rsidRPr="008A052D">
        <w:rPr>
          <w:rStyle w:val="eop"/>
          <w:rFonts w:ascii="Arial" w:hAnsi="Arial" w:cs="Arial"/>
          <w:sz w:val="21"/>
          <w:szCs w:val="21"/>
        </w:rPr>
        <w:t> </w:t>
      </w:r>
    </w:p>
    <w:p w14:paraId="4B374193" w14:textId="77777777" w:rsidR="00935D6B" w:rsidRPr="008A052D" w:rsidRDefault="00935D6B" w:rsidP="00935D6B">
      <w:pPr>
        <w:pStyle w:val="paragraph"/>
        <w:spacing w:before="0" w:beforeAutospacing="0" w:after="0" w:afterAutospacing="0"/>
        <w:textAlignment w:val="baseline"/>
        <w:rPr>
          <w:rFonts w:ascii="Arial" w:hAnsi="Arial" w:cs="Arial"/>
          <w:sz w:val="21"/>
          <w:szCs w:val="21"/>
        </w:rPr>
      </w:pPr>
      <w:r w:rsidRPr="008A052D">
        <w:rPr>
          <w:rStyle w:val="normaltextrun"/>
          <w:rFonts w:ascii="Arial" w:hAnsi="Arial" w:cs="Arial"/>
          <w:sz w:val="21"/>
          <w:szCs w:val="21"/>
          <w:lang w:val="en-US"/>
        </w:rPr>
        <w:t> </w:t>
      </w:r>
      <w:r w:rsidRPr="008A052D">
        <w:rPr>
          <w:rStyle w:val="normaltextrun"/>
          <w:rFonts w:ascii="Arial" w:hAnsi="Arial" w:cs="Arial"/>
          <w:sz w:val="21"/>
          <w:szCs w:val="21"/>
        </w:rPr>
        <w:t> </w:t>
      </w:r>
      <w:r w:rsidRPr="008A052D">
        <w:rPr>
          <w:rStyle w:val="eop"/>
          <w:rFonts w:ascii="Arial" w:hAnsi="Arial" w:cs="Arial"/>
          <w:sz w:val="21"/>
          <w:szCs w:val="21"/>
        </w:rPr>
        <w:t> </w:t>
      </w:r>
    </w:p>
    <w:p w14:paraId="21DB90D3" w14:textId="77777777" w:rsidR="00935D6B" w:rsidRPr="008A052D" w:rsidRDefault="00935D6B" w:rsidP="00935D6B">
      <w:pPr>
        <w:pStyle w:val="paragraph"/>
        <w:spacing w:before="0" w:beforeAutospacing="0" w:after="0" w:afterAutospacing="0"/>
        <w:textAlignment w:val="baseline"/>
        <w:rPr>
          <w:rFonts w:ascii="Arial" w:eastAsia="Arial" w:hAnsi="Arial" w:cs="Arial"/>
          <w:sz w:val="21"/>
          <w:szCs w:val="21"/>
        </w:rPr>
      </w:pPr>
      <w:r w:rsidRPr="008A052D">
        <w:rPr>
          <w:rFonts w:ascii="Arial" w:eastAsia="Arial" w:hAnsi="Arial" w:cs="Arial"/>
          <w:sz w:val="21"/>
          <w:szCs w:val="21"/>
        </w:rPr>
        <w:t xml:space="preserve">Joan Chesney, Corporate Affairs Manager, </w:t>
      </w:r>
    </w:p>
    <w:p w14:paraId="7F4FC21E" w14:textId="77777777" w:rsidR="00935D6B" w:rsidRPr="00A415DA" w:rsidRDefault="00935D6B" w:rsidP="00935D6B">
      <w:pPr>
        <w:pStyle w:val="paragraph"/>
        <w:spacing w:before="0" w:beforeAutospacing="0" w:after="0" w:afterAutospacing="0"/>
        <w:textAlignment w:val="baseline"/>
        <w:rPr>
          <w:rFonts w:ascii="Arial" w:eastAsia="Arial" w:hAnsi="Arial" w:cs="Arial"/>
          <w:color w:val="C00000"/>
          <w:sz w:val="21"/>
          <w:szCs w:val="21"/>
          <w:lang w:val="de-DE"/>
        </w:rPr>
      </w:pPr>
      <w:r w:rsidRPr="789DD616">
        <w:rPr>
          <w:rFonts w:ascii="Arial" w:eastAsia="Arial" w:hAnsi="Arial" w:cs="Arial"/>
          <w:sz w:val="21"/>
          <w:szCs w:val="21"/>
          <w:lang w:val="de-DE"/>
        </w:rPr>
        <w:t xml:space="preserve">E:  </w:t>
      </w:r>
      <w:hyperlink r:id="rId14">
        <w:r w:rsidRPr="789DD616">
          <w:rPr>
            <w:rStyle w:val="Hyperlink"/>
            <w:rFonts w:ascii="Arial" w:eastAsia="Arial" w:hAnsi="Arial" w:cs="Arial"/>
            <w:sz w:val="21"/>
            <w:szCs w:val="21"/>
            <w:lang w:val="de-DE"/>
          </w:rPr>
          <w:t>jchesney@jaguarlandrover.com</w:t>
        </w:r>
      </w:hyperlink>
      <w:r w:rsidRPr="789DD616">
        <w:rPr>
          <w:rFonts w:ascii="Arial" w:eastAsia="Arial" w:hAnsi="Arial" w:cs="Arial"/>
          <w:sz w:val="21"/>
          <w:szCs w:val="21"/>
          <w:lang w:val="de-DE"/>
        </w:rPr>
        <w:t xml:space="preserve">  T: +44 (0)7467 448229</w:t>
      </w:r>
    </w:p>
    <w:p w14:paraId="7CC9631B" w14:textId="2B8924C4" w:rsidR="00F21211" w:rsidRPr="00D05E78" w:rsidRDefault="00F21211" w:rsidP="00935D6B">
      <w:pPr>
        <w:pStyle w:val="paragraph"/>
        <w:spacing w:before="0" w:beforeAutospacing="0" w:after="0" w:afterAutospacing="0"/>
        <w:jc w:val="center"/>
        <w:textAlignment w:val="baseline"/>
        <w:rPr>
          <w:rFonts w:ascii="Arial" w:eastAsia="Arial" w:hAnsi="Arial" w:cs="Arial"/>
          <w:color w:val="C00000"/>
          <w:sz w:val="21"/>
          <w:szCs w:val="21"/>
          <w:lang w:val="de-DE"/>
        </w:rPr>
      </w:pPr>
    </w:p>
    <w:sectPr w:rsidR="00F21211" w:rsidRPr="00D05E78" w:rsidSect="003B3F0B">
      <w:headerReference w:type="default" r:id="rId15"/>
      <w:pgSz w:w="11906" w:h="16838"/>
      <w:pgMar w:top="1560" w:right="1440" w:bottom="1440" w:left="1440"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A9565" w16cex:dateUtc="2021-01-26T13:19:00Z"/>
  <w16cex:commentExtensible w16cex:durableId="23BA9617" w16cex:dateUtc="2021-01-26T13: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BDF4B" w14:textId="77777777" w:rsidR="00136454" w:rsidRDefault="00136454">
      <w:pPr>
        <w:spacing w:after="0" w:line="240" w:lineRule="auto"/>
      </w:pPr>
      <w:r>
        <w:separator/>
      </w:r>
    </w:p>
  </w:endnote>
  <w:endnote w:type="continuationSeparator" w:id="0">
    <w:p w14:paraId="2B66F634" w14:textId="77777777" w:rsidR="00136454" w:rsidRDefault="00136454">
      <w:pPr>
        <w:spacing w:after="0" w:line="240" w:lineRule="auto"/>
      </w:pPr>
      <w:r>
        <w:continuationSeparator/>
      </w:r>
    </w:p>
  </w:endnote>
  <w:endnote w:type="continuationNotice" w:id="1">
    <w:p w14:paraId="2375919C" w14:textId="77777777" w:rsidR="00136454" w:rsidRDefault="00136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9ECC8" w14:textId="77777777" w:rsidR="00136454" w:rsidRDefault="00136454">
      <w:pPr>
        <w:spacing w:after="0" w:line="240" w:lineRule="auto"/>
      </w:pPr>
      <w:r>
        <w:separator/>
      </w:r>
    </w:p>
  </w:footnote>
  <w:footnote w:type="continuationSeparator" w:id="0">
    <w:p w14:paraId="2D0189AD" w14:textId="77777777" w:rsidR="00136454" w:rsidRDefault="00136454">
      <w:pPr>
        <w:spacing w:after="0" w:line="240" w:lineRule="auto"/>
      </w:pPr>
      <w:r>
        <w:continuationSeparator/>
      </w:r>
    </w:p>
  </w:footnote>
  <w:footnote w:type="continuationNotice" w:id="1">
    <w:p w14:paraId="65F29386" w14:textId="77777777" w:rsidR="00136454" w:rsidRDefault="001364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7B344" w14:textId="77777777" w:rsidR="00035954" w:rsidRDefault="007D6C73">
    <w:pPr>
      <w:tabs>
        <w:tab w:val="left" w:pos="660"/>
      </w:tabs>
      <w:spacing w:after="0" w:line="240" w:lineRule="auto"/>
      <w:rPr>
        <w:color w:val="000000"/>
      </w:rPr>
    </w:pPr>
    <w:r>
      <w:rPr>
        <w:b/>
        <w:noProof/>
        <w:sz w:val="28"/>
        <w:szCs w:val="28"/>
      </w:rPr>
      <w:drawing>
        <wp:inline distT="114300" distB="114300" distL="114300" distR="114300" wp14:anchorId="3FB91BFF" wp14:editId="3B73DD74">
          <wp:extent cx="2643188" cy="274043"/>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43188" cy="274043"/>
                  </a:xfrm>
                  <a:prstGeom prst="rect">
                    <a:avLst/>
                  </a:prstGeom>
                  <a:ln/>
                </pic:spPr>
              </pic:pic>
            </a:graphicData>
          </a:graphic>
        </wp:inline>
      </w:drawing>
    </w:r>
    <w:r w:rsidRPr="6B28D0C8">
      <w:rPr>
        <w:b/>
        <w:bCs/>
        <w:sz w:val="28"/>
        <w:szCs w:val="28"/>
      </w:rPr>
      <w:t xml:space="preserve">                      </w:t>
    </w:r>
    <w:r>
      <w:rPr>
        <w:noProof/>
      </w:rPr>
      <w:drawing>
        <wp:anchor distT="0" distB="0" distL="0" distR="0" simplePos="0" relativeHeight="251658240" behindDoc="0" locked="0" layoutInCell="1" hidden="0" allowOverlap="1" wp14:anchorId="6703807B" wp14:editId="0C64EA9E">
          <wp:simplePos x="0" y="0"/>
          <wp:positionH relativeFrom="column">
            <wp:posOffset>3219450</wp:posOffset>
          </wp:positionH>
          <wp:positionV relativeFrom="paragraph">
            <wp:posOffset>-247648</wp:posOffset>
          </wp:positionV>
          <wp:extent cx="2639001" cy="755333"/>
          <wp:effectExtent l="0" t="0" r="0" b="0"/>
          <wp:wrapSquare wrapText="bothSides" distT="0" distB="0" distL="0" distR="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639001" cy="75533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662A0"/>
    <w:multiLevelType w:val="hybridMultilevel"/>
    <w:tmpl w:val="AFF26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81F20"/>
    <w:multiLevelType w:val="multilevel"/>
    <w:tmpl w:val="AF26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0C439F"/>
    <w:multiLevelType w:val="hybridMultilevel"/>
    <w:tmpl w:val="F38E18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BA100F6"/>
    <w:multiLevelType w:val="hybridMultilevel"/>
    <w:tmpl w:val="3C3C2850"/>
    <w:lvl w:ilvl="0" w:tplc="1136A546">
      <w:start w:val="1"/>
      <w:numFmt w:val="bullet"/>
      <w:lvlText w:val=""/>
      <w:lvlJc w:val="left"/>
      <w:pPr>
        <w:tabs>
          <w:tab w:val="num" w:pos="720"/>
        </w:tabs>
        <w:ind w:left="720" w:hanging="360"/>
      </w:pPr>
      <w:rPr>
        <w:rFonts w:ascii="Symbol" w:hAnsi="Symbol" w:hint="default"/>
        <w:sz w:val="20"/>
      </w:rPr>
    </w:lvl>
    <w:lvl w:ilvl="1" w:tplc="11FEB8B8" w:tentative="1">
      <w:start w:val="1"/>
      <w:numFmt w:val="bullet"/>
      <w:lvlText w:val="o"/>
      <w:lvlJc w:val="left"/>
      <w:pPr>
        <w:tabs>
          <w:tab w:val="num" w:pos="1440"/>
        </w:tabs>
        <w:ind w:left="1440" w:hanging="360"/>
      </w:pPr>
      <w:rPr>
        <w:rFonts w:ascii="Courier New" w:hAnsi="Courier New" w:hint="default"/>
        <w:sz w:val="20"/>
      </w:rPr>
    </w:lvl>
    <w:lvl w:ilvl="2" w:tplc="EE3CF1FC" w:tentative="1">
      <w:start w:val="1"/>
      <w:numFmt w:val="bullet"/>
      <w:lvlText w:val=""/>
      <w:lvlJc w:val="left"/>
      <w:pPr>
        <w:tabs>
          <w:tab w:val="num" w:pos="2160"/>
        </w:tabs>
        <w:ind w:left="2160" w:hanging="360"/>
      </w:pPr>
      <w:rPr>
        <w:rFonts w:ascii="Wingdings" w:hAnsi="Wingdings" w:hint="default"/>
        <w:sz w:val="20"/>
      </w:rPr>
    </w:lvl>
    <w:lvl w:ilvl="3" w:tplc="EDCAF6FE" w:tentative="1">
      <w:start w:val="1"/>
      <w:numFmt w:val="bullet"/>
      <w:lvlText w:val=""/>
      <w:lvlJc w:val="left"/>
      <w:pPr>
        <w:tabs>
          <w:tab w:val="num" w:pos="2880"/>
        </w:tabs>
        <w:ind w:left="2880" w:hanging="360"/>
      </w:pPr>
      <w:rPr>
        <w:rFonts w:ascii="Wingdings" w:hAnsi="Wingdings" w:hint="default"/>
        <w:sz w:val="20"/>
      </w:rPr>
    </w:lvl>
    <w:lvl w:ilvl="4" w:tplc="F5740992" w:tentative="1">
      <w:start w:val="1"/>
      <w:numFmt w:val="bullet"/>
      <w:lvlText w:val=""/>
      <w:lvlJc w:val="left"/>
      <w:pPr>
        <w:tabs>
          <w:tab w:val="num" w:pos="3600"/>
        </w:tabs>
        <w:ind w:left="3600" w:hanging="360"/>
      </w:pPr>
      <w:rPr>
        <w:rFonts w:ascii="Wingdings" w:hAnsi="Wingdings" w:hint="default"/>
        <w:sz w:val="20"/>
      </w:rPr>
    </w:lvl>
    <w:lvl w:ilvl="5" w:tplc="A58A3CE6" w:tentative="1">
      <w:start w:val="1"/>
      <w:numFmt w:val="bullet"/>
      <w:lvlText w:val=""/>
      <w:lvlJc w:val="left"/>
      <w:pPr>
        <w:tabs>
          <w:tab w:val="num" w:pos="4320"/>
        </w:tabs>
        <w:ind w:left="4320" w:hanging="360"/>
      </w:pPr>
      <w:rPr>
        <w:rFonts w:ascii="Wingdings" w:hAnsi="Wingdings" w:hint="default"/>
        <w:sz w:val="20"/>
      </w:rPr>
    </w:lvl>
    <w:lvl w:ilvl="6" w:tplc="B7663CAC" w:tentative="1">
      <w:start w:val="1"/>
      <w:numFmt w:val="bullet"/>
      <w:lvlText w:val=""/>
      <w:lvlJc w:val="left"/>
      <w:pPr>
        <w:tabs>
          <w:tab w:val="num" w:pos="5040"/>
        </w:tabs>
        <w:ind w:left="5040" w:hanging="360"/>
      </w:pPr>
      <w:rPr>
        <w:rFonts w:ascii="Wingdings" w:hAnsi="Wingdings" w:hint="default"/>
        <w:sz w:val="20"/>
      </w:rPr>
    </w:lvl>
    <w:lvl w:ilvl="7" w:tplc="F4BC5C5C" w:tentative="1">
      <w:start w:val="1"/>
      <w:numFmt w:val="bullet"/>
      <w:lvlText w:val=""/>
      <w:lvlJc w:val="left"/>
      <w:pPr>
        <w:tabs>
          <w:tab w:val="num" w:pos="5760"/>
        </w:tabs>
        <w:ind w:left="5760" w:hanging="360"/>
      </w:pPr>
      <w:rPr>
        <w:rFonts w:ascii="Wingdings" w:hAnsi="Wingdings" w:hint="default"/>
        <w:sz w:val="20"/>
      </w:rPr>
    </w:lvl>
    <w:lvl w:ilvl="8" w:tplc="AB28C152"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803347"/>
    <w:multiLevelType w:val="hybridMultilevel"/>
    <w:tmpl w:val="D45087B4"/>
    <w:lvl w:ilvl="0" w:tplc="276CB0CE">
      <w:start w:val="1"/>
      <w:numFmt w:val="bullet"/>
      <w:lvlText w:val="●"/>
      <w:lvlJc w:val="left"/>
      <w:pPr>
        <w:ind w:left="720" w:hanging="360"/>
      </w:pPr>
      <w:rPr>
        <w:rFonts w:ascii="Noto Sans Symbols" w:eastAsia="Noto Sans Symbols" w:hAnsi="Noto Sans Symbols" w:cs="Noto Sans Symbols"/>
      </w:rPr>
    </w:lvl>
    <w:lvl w:ilvl="1" w:tplc="6310CD20">
      <w:start w:val="1"/>
      <w:numFmt w:val="bullet"/>
      <w:lvlText w:val="o"/>
      <w:lvlJc w:val="left"/>
      <w:pPr>
        <w:ind w:left="1440" w:hanging="360"/>
      </w:pPr>
      <w:rPr>
        <w:rFonts w:ascii="Courier New" w:eastAsia="Courier New" w:hAnsi="Courier New" w:cs="Courier New"/>
      </w:rPr>
    </w:lvl>
    <w:lvl w:ilvl="2" w:tplc="F84896A0">
      <w:start w:val="1"/>
      <w:numFmt w:val="bullet"/>
      <w:lvlText w:val="▪"/>
      <w:lvlJc w:val="left"/>
      <w:pPr>
        <w:ind w:left="2160" w:hanging="360"/>
      </w:pPr>
      <w:rPr>
        <w:rFonts w:ascii="Noto Sans Symbols" w:eastAsia="Noto Sans Symbols" w:hAnsi="Noto Sans Symbols" w:cs="Noto Sans Symbols"/>
      </w:rPr>
    </w:lvl>
    <w:lvl w:ilvl="3" w:tplc="085296DA">
      <w:start w:val="1"/>
      <w:numFmt w:val="bullet"/>
      <w:lvlText w:val="●"/>
      <w:lvlJc w:val="left"/>
      <w:pPr>
        <w:ind w:left="2880" w:hanging="360"/>
      </w:pPr>
      <w:rPr>
        <w:rFonts w:ascii="Noto Sans Symbols" w:eastAsia="Noto Sans Symbols" w:hAnsi="Noto Sans Symbols" w:cs="Noto Sans Symbols"/>
      </w:rPr>
    </w:lvl>
    <w:lvl w:ilvl="4" w:tplc="A2AE844A">
      <w:start w:val="1"/>
      <w:numFmt w:val="bullet"/>
      <w:lvlText w:val="o"/>
      <w:lvlJc w:val="left"/>
      <w:pPr>
        <w:ind w:left="3600" w:hanging="360"/>
      </w:pPr>
      <w:rPr>
        <w:rFonts w:ascii="Courier New" w:eastAsia="Courier New" w:hAnsi="Courier New" w:cs="Courier New"/>
      </w:rPr>
    </w:lvl>
    <w:lvl w:ilvl="5" w:tplc="8B8618E4">
      <w:start w:val="1"/>
      <w:numFmt w:val="bullet"/>
      <w:lvlText w:val="▪"/>
      <w:lvlJc w:val="left"/>
      <w:pPr>
        <w:ind w:left="4320" w:hanging="360"/>
      </w:pPr>
      <w:rPr>
        <w:rFonts w:ascii="Noto Sans Symbols" w:eastAsia="Noto Sans Symbols" w:hAnsi="Noto Sans Symbols" w:cs="Noto Sans Symbols"/>
      </w:rPr>
    </w:lvl>
    <w:lvl w:ilvl="6" w:tplc="21842A52">
      <w:start w:val="1"/>
      <w:numFmt w:val="bullet"/>
      <w:lvlText w:val="●"/>
      <w:lvlJc w:val="left"/>
      <w:pPr>
        <w:ind w:left="5040" w:hanging="360"/>
      </w:pPr>
      <w:rPr>
        <w:rFonts w:ascii="Noto Sans Symbols" w:eastAsia="Noto Sans Symbols" w:hAnsi="Noto Sans Symbols" w:cs="Noto Sans Symbols"/>
      </w:rPr>
    </w:lvl>
    <w:lvl w:ilvl="7" w:tplc="E2EE4532">
      <w:start w:val="1"/>
      <w:numFmt w:val="bullet"/>
      <w:lvlText w:val="o"/>
      <w:lvlJc w:val="left"/>
      <w:pPr>
        <w:ind w:left="5760" w:hanging="360"/>
      </w:pPr>
      <w:rPr>
        <w:rFonts w:ascii="Courier New" w:eastAsia="Courier New" w:hAnsi="Courier New" w:cs="Courier New"/>
      </w:rPr>
    </w:lvl>
    <w:lvl w:ilvl="8" w:tplc="214EF570">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7D4512B"/>
    <w:multiLevelType w:val="hybridMultilevel"/>
    <w:tmpl w:val="43EE92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9300A04"/>
    <w:multiLevelType w:val="hybridMultilevel"/>
    <w:tmpl w:val="F22661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ACC3C8D"/>
    <w:multiLevelType w:val="multilevel"/>
    <w:tmpl w:val="6B70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F3B5E09"/>
    <w:multiLevelType w:val="hybridMultilevel"/>
    <w:tmpl w:val="A83A51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0E05C97"/>
    <w:multiLevelType w:val="hybridMultilevel"/>
    <w:tmpl w:val="B48E38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3C15A8B"/>
    <w:multiLevelType w:val="multilevel"/>
    <w:tmpl w:val="C2F0E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F87C4A"/>
    <w:multiLevelType w:val="multilevel"/>
    <w:tmpl w:val="E1D437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5AB63DFF"/>
    <w:multiLevelType w:val="hybridMultilevel"/>
    <w:tmpl w:val="5A500B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662176A"/>
    <w:multiLevelType w:val="hybridMultilevel"/>
    <w:tmpl w:val="401830F8"/>
    <w:lvl w:ilvl="0" w:tplc="54D49F78">
      <w:start w:val="29"/>
      <w:numFmt w:val="bullet"/>
      <w:lvlText w:val="•"/>
      <w:lvlJc w:val="left"/>
      <w:pPr>
        <w:ind w:left="360" w:hanging="360"/>
      </w:pPr>
      <w:rPr>
        <w:rFonts w:ascii="Calibri" w:eastAsia="Calibri" w:hAnsi="Calibri"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1B27713"/>
    <w:multiLevelType w:val="hybridMultilevel"/>
    <w:tmpl w:val="E1D437E0"/>
    <w:lvl w:ilvl="0" w:tplc="75BE97FC">
      <w:start w:val="1"/>
      <w:numFmt w:val="bullet"/>
      <w:lvlText w:val="●"/>
      <w:lvlJc w:val="left"/>
      <w:pPr>
        <w:ind w:left="720" w:hanging="360"/>
      </w:pPr>
      <w:rPr>
        <w:rFonts w:ascii="Noto Sans Symbols" w:eastAsia="Noto Sans Symbols" w:hAnsi="Noto Sans Symbols" w:cs="Noto Sans Symbols"/>
      </w:rPr>
    </w:lvl>
    <w:lvl w:ilvl="1" w:tplc="1A08E810">
      <w:start w:val="1"/>
      <w:numFmt w:val="bullet"/>
      <w:lvlText w:val="o"/>
      <w:lvlJc w:val="left"/>
      <w:pPr>
        <w:ind w:left="1440" w:hanging="360"/>
      </w:pPr>
      <w:rPr>
        <w:rFonts w:ascii="Courier New" w:eastAsia="Courier New" w:hAnsi="Courier New" w:cs="Courier New"/>
      </w:rPr>
    </w:lvl>
    <w:lvl w:ilvl="2" w:tplc="741EFDE0">
      <w:start w:val="1"/>
      <w:numFmt w:val="bullet"/>
      <w:lvlText w:val="▪"/>
      <w:lvlJc w:val="left"/>
      <w:pPr>
        <w:ind w:left="2160" w:hanging="360"/>
      </w:pPr>
      <w:rPr>
        <w:rFonts w:ascii="Noto Sans Symbols" w:eastAsia="Noto Sans Symbols" w:hAnsi="Noto Sans Symbols" w:cs="Noto Sans Symbols"/>
      </w:rPr>
    </w:lvl>
    <w:lvl w:ilvl="3" w:tplc="0F5A61B0">
      <w:start w:val="1"/>
      <w:numFmt w:val="bullet"/>
      <w:lvlText w:val="●"/>
      <w:lvlJc w:val="left"/>
      <w:pPr>
        <w:ind w:left="2880" w:hanging="360"/>
      </w:pPr>
      <w:rPr>
        <w:rFonts w:ascii="Noto Sans Symbols" w:eastAsia="Noto Sans Symbols" w:hAnsi="Noto Sans Symbols" w:cs="Noto Sans Symbols"/>
      </w:rPr>
    </w:lvl>
    <w:lvl w:ilvl="4" w:tplc="F2069AC6">
      <w:start w:val="1"/>
      <w:numFmt w:val="bullet"/>
      <w:lvlText w:val="o"/>
      <w:lvlJc w:val="left"/>
      <w:pPr>
        <w:ind w:left="3600" w:hanging="360"/>
      </w:pPr>
      <w:rPr>
        <w:rFonts w:ascii="Courier New" w:eastAsia="Courier New" w:hAnsi="Courier New" w:cs="Courier New"/>
      </w:rPr>
    </w:lvl>
    <w:lvl w:ilvl="5" w:tplc="286AEB2A">
      <w:start w:val="1"/>
      <w:numFmt w:val="bullet"/>
      <w:lvlText w:val="▪"/>
      <w:lvlJc w:val="left"/>
      <w:pPr>
        <w:ind w:left="4320" w:hanging="360"/>
      </w:pPr>
      <w:rPr>
        <w:rFonts w:ascii="Noto Sans Symbols" w:eastAsia="Noto Sans Symbols" w:hAnsi="Noto Sans Symbols" w:cs="Noto Sans Symbols"/>
      </w:rPr>
    </w:lvl>
    <w:lvl w:ilvl="6" w:tplc="3D3461AE">
      <w:start w:val="1"/>
      <w:numFmt w:val="bullet"/>
      <w:lvlText w:val="●"/>
      <w:lvlJc w:val="left"/>
      <w:pPr>
        <w:ind w:left="5040" w:hanging="360"/>
      </w:pPr>
      <w:rPr>
        <w:rFonts w:ascii="Noto Sans Symbols" w:eastAsia="Noto Sans Symbols" w:hAnsi="Noto Sans Symbols" w:cs="Noto Sans Symbols"/>
      </w:rPr>
    </w:lvl>
    <w:lvl w:ilvl="7" w:tplc="DD26B84A">
      <w:start w:val="1"/>
      <w:numFmt w:val="bullet"/>
      <w:lvlText w:val="o"/>
      <w:lvlJc w:val="left"/>
      <w:pPr>
        <w:ind w:left="5760" w:hanging="360"/>
      </w:pPr>
      <w:rPr>
        <w:rFonts w:ascii="Courier New" w:eastAsia="Courier New" w:hAnsi="Courier New" w:cs="Courier New"/>
      </w:rPr>
    </w:lvl>
    <w:lvl w:ilvl="8" w:tplc="5EDA6A24">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4"/>
  </w:num>
  <w:num w:numId="3">
    <w:abstractNumId w:val="8"/>
  </w:num>
  <w:num w:numId="4">
    <w:abstractNumId w:val="2"/>
  </w:num>
  <w:num w:numId="5">
    <w:abstractNumId w:val="12"/>
  </w:num>
  <w:num w:numId="6">
    <w:abstractNumId w:val="3"/>
    <w:lvlOverride w:ilvl="0">
      <w:lvl w:ilvl="0" w:tplc="1136A546">
        <w:numFmt w:val="bullet"/>
        <w:lvlText w:val=""/>
        <w:lvlJc w:val="left"/>
        <w:pPr>
          <w:tabs>
            <w:tab w:val="num" w:pos="720"/>
          </w:tabs>
          <w:ind w:left="720" w:hanging="360"/>
        </w:pPr>
        <w:rPr>
          <w:rFonts w:ascii="Wingdings" w:hAnsi="Wingdings" w:hint="default"/>
          <w:sz w:val="20"/>
        </w:rPr>
      </w:lvl>
    </w:lvlOverride>
  </w:num>
  <w:num w:numId="7">
    <w:abstractNumId w:val="13"/>
  </w:num>
  <w:num w:numId="8">
    <w:abstractNumId w:val="6"/>
  </w:num>
  <w:num w:numId="9">
    <w:abstractNumId w:val="9"/>
  </w:num>
  <w:num w:numId="10">
    <w:abstractNumId w:val="11"/>
  </w:num>
  <w:num w:numId="11">
    <w:abstractNumId w:val="5"/>
  </w:num>
  <w:num w:numId="12">
    <w:abstractNumId w:val="7"/>
  </w:num>
  <w:num w:numId="13">
    <w:abstractNumId w:val="1"/>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54"/>
    <w:rsid w:val="00000817"/>
    <w:rsid w:val="0000122C"/>
    <w:rsid w:val="00003F31"/>
    <w:rsid w:val="0001378D"/>
    <w:rsid w:val="00021138"/>
    <w:rsid w:val="00021C2E"/>
    <w:rsid w:val="00022F1F"/>
    <w:rsid w:val="00027B95"/>
    <w:rsid w:val="000314A8"/>
    <w:rsid w:val="0003476C"/>
    <w:rsid w:val="0003522C"/>
    <w:rsid w:val="000355FE"/>
    <w:rsid w:val="00035954"/>
    <w:rsid w:val="000403F9"/>
    <w:rsid w:val="000435F9"/>
    <w:rsid w:val="00045A25"/>
    <w:rsid w:val="00046AA3"/>
    <w:rsid w:val="00046C5B"/>
    <w:rsid w:val="00047EE3"/>
    <w:rsid w:val="00053788"/>
    <w:rsid w:val="00055E35"/>
    <w:rsid w:val="00060256"/>
    <w:rsid w:val="00063208"/>
    <w:rsid w:val="00067264"/>
    <w:rsid w:val="00067654"/>
    <w:rsid w:val="00072EAA"/>
    <w:rsid w:val="00074B06"/>
    <w:rsid w:val="00077CC5"/>
    <w:rsid w:val="0008011F"/>
    <w:rsid w:val="00080E9F"/>
    <w:rsid w:val="000823E0"/>
    <w:rsid w:val="000A0FB7"/>
    <w:rsid w:val="000A2F54"/>
    <w:rsid w:val="000A4169"/>
    <w:rsid w:val="000A5470"/>
    <w:rsid w:val="000B21FA"/>
    <w:rsid w:val="000B3BCE"/>
    <w:rsid w:val="000B4CDF"/>
    <w:rsid w:val="000B4E7E"/>
    <w:rsid w:val="000B5D53"/>
    <w:rsid w:val="000B65D0"/>
    <w:rsid w:val="000B6A54"/>
    <w:rsid w:val="000B6F75"/>
    <w:rsid w:val="000B755C"/>
    <w:rsid w:val="000C4D8C"/>
    <w:rsid w:val="000D228B"/>
    <w:rsid w:val="000E0487"/>
    <w:rsid w:val="000E4207"/>
    <w:rsid w:val="000E746F"/>
    <w:rsid w:val="000E764F"/>
    <w:rsid w:val="000E7DC9"/>
    <w:rsid w:val="000F173D"/>
    <w:rsid w:val="000F4CA6"/>
    <w:rsid w:val="00100B87"/>
    <w:rsid w:val="0010304E"/>
    <w:rsid w:val="0010696E"/>
    <w:rsid w:val="0010756C"/>
    <w:rsid w:val="00111647"/>
    <w:rsid w:val="00113C80"/>
    <w:rsid w:val="001234F5"/>
    <w:rsid w:val="001250CE"/>
    <w:rsid w:val="00125D9C"/>
    <w:rsid w:val="00126DDA"/>
    <w:rsid w:val="001338D0"/>
    <w:rsid w:val="001340EB"/>
    <w:rsid w:val="00134D4A"/>
    <w:rsid w:val="00136454"/>
    <w:rsid w:val="00137720"/>
    <w:rsid w:val="001407A6"/>
    <w:rsid w:val="00141BB6"/>
    <w:rsid w:val="001422E0"/>
    <w:rsid w:val="00142F16"/>
    <w:rsid w:val="001445A3"/>
    <w:rsid w:val="00145512"/>
    <w:rsid w:val="001468FB"/>
    <w:rsid w:val="0014723A"/>
    <w:rsid w:val="00151393"/>
    <w:rsid w:val="001515D3"/>
    <w:rsid w:val="0015372C"/>
    <w:rsid w:val="00154F74"/>
    <w:rsid w:val="00155403"/>
    <w:rsid w:val="00162476"/>
    <w:rsid w:val="001632BA"/>
    <w:rsid w:val="00164462"/>
    <w:rsid w:val="001657E0"/>
    <w:rsid w:val="00165CAF"/>
    <w:rsid w:val="00165E24"/>
    <w:rsid w:val="001663E3"/>
    <w:rsid w:val="0017194C"/>
    <w:rsid w:val="001719E0"/>
    <w:rsid w:val="0017726D"/>
    <w:rsid w:val="00182FD3"/>
    <w:rsid w:val="00187A05"/>
    <w:rsid w:val="00187AF7"/>
    <w:rsid w:val="001906C3"/>
    <w:rsid w:val="00195738"/>
    <w:rsid w:val="00196EEB"/>
    <w:rsid w:val="001A2D00"/>
    <w:rsid w:val="001B1759"/>
    <w:rsid w:val="001C6AEF"/>
    <w:rsid w:val="001D0156"/>
    <w:rsid w:val="001D3EDE"/>
    <w:rsid w:val="001D5F15"/>
    <w:rsid w:val="001D7F04"/>
    <w:rsid w:val="001E0768"/>
    <w:rsid w:val="001E464E"/>
    <w:rsid w:val="001E7F03"/>
    <w:rsid w:val="001F07AE"/>
    <w:rsid w:val="001F2BDB"/>
    <w:rsid w:val="001F7B61"/>
    <w:rsid w:val="001F7D5E"/>
    <w:rsid w:val="00205FC8"/>
    <w:rsid w:val="002078F5"/>
    <w:rsid w:val="00211606"/>
    <w:rsid w:val="002124E9"/>
    <w:rsid w:val="00213982"/>
    <w:rsid w:val="002234FE"/>
    <w:rsid w:val="00225910"/>
    <w:rsid w:val="002262F5"/>
    <w:rsid w:val="00227657"/>
    <w:rsid w:val="00232B77"/>
    <w:rsid w:val="002343B2"/>
    <w:rsid w:val="00234C4A"/>
    <w:rsid w:val="00237442"/>
    <w:rsid w:val="00242D4D"/>
    <w:rsid w:val="00243134"/>
    <w:rsid w:val="002434A0"/>
    <w:rsid w:val="0024711E"/>
    <w:rsid w:val="0024766F"/>
    <w:rsid w:val="002525AF"/>
    <w:rsid w:val="00252B5B"/>
    <w:rsid w:val="002702FB"/>
    <w:rsid w:val="002728F9"/>
    <w:rsid w:val="00273807"/>
    <w:rsid w:val="00273EFD"/>
    <w:rsid w:val="00275CD5"/>
    <w:rsid w:val="002812B7"/>
    <w:rsid w:val="00290809"/>
    <w:rsid w:val="00290F57"/>
    <w:rsid w:val="0029104D"/>
    <w:rsid w:val="00292048"/>
    <w:rsid w:val="002943B1"/>
    <w:rsid w:val="002943C7"/>
    <w:rsid w:val="002947E0"/>
    <w:rsid w:val="002A1A89"/>
    <w:rsid w:val="002A2D7F"/>
    <w:rsid w:val="002A43A2"/>
    <w:rsid w:val="002B71C3"/>
    <w:rsid w:val="002B7B96"/>
    <w:rsid w:val="002B7B9E"/>
    <w:rsid w:val="002C0F1E"/>
    <w:rsid w:val="002C4AB7"/>
    <w:rsid w:val="002C5695"/>
    <w:rsid w:val="002C70B6"/>
    <w:rsid w:val="002C7479"/>
    <w:rsid w:val="002D4F09"/>
    <w:rsid w:val="002E3EBA"/>
    <w:rsid w:val="002E42B1"/>
    <w:rsid w:val="002E70FB"/>
    <w:rsid w:val="002F0A58"/>
    <w:rsid w:val="002F3B75"/>
    <w:rsid w:val="002F5C9E"/>
    <w:rsid w:val="00302FA1"/>
    <w:rsid w:val="0030430F"/>
    <w:rsid w:val="003046CA"/>
    <w:rsid w:val="00310BFB"/>
    <w:rsid w:val="00311370"/>
    <w:rsid w:val="00313389"/>
    <w:rsid w:val="00316F10"/>
    <w:rsid w:val="00320230"/>
    <w:rsid w:val="00320685"/>
    <w:rsid w:val="00321E15"/>
    <w:rsid w:val="00322818"/>
    <w:rsid w:val="003237BF"/>
    <w:rsid w:val="003267FB"/>
    <w:rsid w:val="00330EC2"/>
    <w:rsid w:val="00332324"/>
    <w:rsid w:val="00340366"/>
    <w:rsid w:val="003416CA"/>
    <w:rsid w:val="00345F8A"/>
    <w:rsid w:val="003568CE"/>
    <w:rsid w:val="00356AE7"/>
    <w:rsid w:val="00357903"/>
    <w:rsid w:val="00360BBF"/>
    <w:rsid w:val="0037017B"/>
    <w:rsid w:val="00370376"/>
    <w:rsid w:val="0037120B"/>
    <w:rsid w:val="00373387"/>
    <w:rsid w:val="0037631C"/>
    <w:rsid w:val="0037693E"/>
    <w:rsid w:val="00376D28"/>
    <w:rsid w:val="003836B1"/>
    <w:rsid w:val="00386FED"/>
    <w:rsid w:val="003873ED"/>
    <w:rsid w:val="003916AB"/>
    <w:rsid w:val="00392A41"/>
    <w:rsid w:val="003952F5"/>
    <w:rsid w:val="00397871"/>
    <w:rsid w:val="003A2705"/>
    <w:rsid w:val="003A5487"/>
    <w:rsid w:val="003B3F0B"/>
    <w:rsid w:val="003B5B54"/>
    <w:rsid w:val="003B6A08"/>
    <w:rsid w:val="003B6A2E"/>
    <w:rsid w:val="003C165E"/>
    <w:rsid w:val="003C3700"/>
    <w:rsid w:val="003C4DEF"/>
    <w:rsid w:val="003C4E53"/>
    <w:rsid w:val="003C53C7"/>
    <w:rsid w:val="003C669F"/>
    <w:rsid w:val="003C704F"/>
    <w:rsid w:val="003D0D2D"/>
    <w:rsid w:val="003D0EE3"/>
    <w:rsid w:val="003D20DA"/>
    <w:rsid w:val="003D38B2"/>
    <w:rsid w:val="003D5191"/>
    <w:rsid w:val="003E29B9"/>
    <w:rsid w:val="003E3259"/>
    <w:rsid w:val="003E33A6"/>
    <w:rsid w:val="003E5DC1"/>
    <w:rsid w:val="003E6BCF"/>
    <w:rsid w:val="003F03E3"/>
    <w:rsid w:val="003F61DC"/>
    <w:rsid w:val="003F6345"/>
    <w:rsid w:val="004012C4"/>
    <w:rsid w:val="00402E33"/>
    <w:rsid w:val="0040354C"/>
    <w:rsid w:val="00404781"/>
    <w:rsid w:val="004062D6"/>
    <w:rsid w:val="00406A63"/>
    <w:rsid w:val="00414699"/>
    <w:rsid w:val="0041647D"/>
    <w:rsid w:val="00416B23"/>
    <w:rsid w:val="00416B2B"/>
    <w:rsid w:val="00423898"/>
    <w:rsid w:val="004266F0"/>
    <w:rsid w:val="00430D55"/>
    <w:rsid w:val="00433051"/>
    <w:rsid w:val="00433209"/>
    <w:rsid w:val="0043331D"/>
    <w:rsid w:val="00433BCB"/>
    <w:rsid w:val="004340D0"/>
    <w:rsid w:val="00443A28"/>
    <w:rsid w:val="00445E91"/>
    <w:rsid w:val="00446706"/>
    <w:rsid w:val="00450414"/>
    <w:rsid w:val="004511B0"/>
    <w:rsid w:val="00454B99"/>
    <w:rsid w:val="00455333"/>
    <w:rsid w:val="004558A2"/>
    <w:rsid w:val="0045702A"/>
    <w:rsid w:val="0046438E"/>
    <w:rsid w:val="0046455B"/>
    <w:rsid w:val="00465B90"/>
    <w:rsid w:val="004663D9"/>
    <w:rsid w:val="0048070E"/>
    <w:rsid w:val="0048137B"/>
    <w:rsid w:val="0048552F"/>
    <w:rsid w:val="004855D7"/>
    <w:rsid w:val="004873EE"/>
    <w:rsid w:val="0049123A"/>
    <w:rsid w:val="004914F2"/>
    <w:rsid w:val="004929CF"/>
    <w:rsid w:val="00494213"/>
    <w:rsid w:val="00494834"/>
    <w:rsid w:val="00495238"/>
    <w:rsid w:val="004957EA"/>
    <w:rsid w:val="0049680D"/>
    <w:rsid w:val="004A2BC7"/>
    <w:rsid w:val="004A4D7B"/>
    <w:rsid w:val="004A5D4C"/>
    <w:rsid w:val="004B05A8"/>
    <w:rsid w:val="004B26BA"/>
    <w:rsid w:val="004C0BFB"/>
    <w:rsid w:val="004C2F9A"/>
    <w:rsid w:val="004C3A38"/>
    <w:rsid w:val="004C3EFD"/>
    <w:rsid w:val="004D7008"/>
    <w:rsid w:val="004E1162"/>
    <w:rsid w:val="004E2BB4"/>
    <w:rsid w:val="004E32ED"/>
    <w:rsid w:val="004E73D3"/>
    <w:rsid w:val="004E7A59"/>
    <w:rsid w:val="004F0044"/>
    <w:rsid w:val="004F2B5C"/>
    <w:rsid w:val="004F531E"/>
    <w:rsid w:val="004F7231"/>
    <w:rsid w:val="004F78B3"/>
    <w:rsid w:val="004F79F9"/>
    <w:rsid w:val="00502573"/>
    <w:rsid w:val="0050757F"/>
    <w:rsid w:val="00511085"/>
    <w:rsid w:val="00511933"/>
    <w:rsid w:val="005131FB"/>
    <w:rsid w:val="005135E0"/>
    <w:rsid w:val="00515225"/>
    <w:rsid w:val="00521F98"/>
    <w:rsid w:val="00525723"/>
    <w:rsid w:val="00527391"/>
    <w:rsid w:val="00531711"/>
    <w:rsid w:val="00533029"/>
    <w:rsid w:val="00545F9D"/>
    <w:rsid w:val="005470EF"/>
    <w:rsid w:val="00551857"/>
    <w:rsid w:val="005519A8"/>
    <w:rsid w:val="005524E8"/>
    <w:rsid w:val="005616CA"/>
    <w:rsid w:val="00561895"/>
    <w:rsid w:val="00563202"/>
    <w:rsid w:val="0056625D"/>
    <w:rsid w:val="00567356"/>
    <w:rsid w:val="00572BAC"/>
    <w:rsid w:val="0058056F"/>
    <w:rsid w:val="005811F7"/>
    <w:rsid w:val="005813ED"/>
    <w:rsid w:val="0059090E"/>
    <w:rsid w:val="00591009"/>
    <w:rsid w:val="005925C3"/>
    <w:rsid w:val="00595B32"/>
    <w:rsid w:val="005A2B72"/>
    <w:rsid w:val="005A340A"/>
    <w:rsid w:val="005A6C57"/>
    <w:rsid w:val="005A7C16"/>
    <w:rsid w:val="005B2003"/>
    <w:rsid w:val="005B48C5"/>
    <w:rsid w:val="005B4935"/>
    <w:rsid w:val="005B53C1"/>
    <w:rsid w:val="005C2615"/>
    <w:rsid w:val="005C6C8D"/>
    <w:rsid w:val="005D0395"/>
    <w:rsid w:val="005D11CA"/>
    <w:rsid w:val="005D36A7"/>
    <w:rsid w:val="005D6351"/>
    <w:rsid w:val="005D6F5B"/>
    <w:rsid w:val="005E148E"/>
    <w:rsid w:val="005E29D7"/>
    <w:rsid w:val="005F3577"/>
    <w:rsid w:val="005F61E0"/>
    <w:rsid w:val="005F7FC9"/>
    <w:rsid w:val="00601379"/>
    <w:rsid w:val="006142A1"/>
    <w:rsid w:val="006149E3"/>
    <w:rsid w:val="00616804"/>
    <w:rsid w:val="00620335"/>
    <w:rsid w:val="00622CC1"/>
    <w:rsid w:val="00622F5C"/>
    <w:rsid w:val="00630829"/>
    <w:rsid w:val="00630A20"/>
    <w:rsid w:val="00631FC1"/>
    <w:rsid w:val="0063382A"/>
    <w:rsid w:val="006367DC"/>
    <w:rsid w:val="00641B68"/>
    <w:rsid w:val="00641E17"/>
    <w:rsid w:val="00642FA5"/>
    <w:rsid w:val="00644039"/>
    <w:rsid w:val="0065180A"/>
    <w:rsid w:val="0065352D"/>
    <w:rsid w:val="00653DB9"/>
    <w:rsid w:val="00655CB2"/>
    <w:rsid w:val="00657C95"/>
    <w:rsid w:val="006624F9"/>
    <w:rsid w:val="006660A2"/>
    <w:rsid w:val="00666FA3"/>
    <w:rsid w:val="00666FF1"/>
    <w:rsid w:val="00670C20"/>
    <w:rsid w:val="00672D12"/>
    <w:rsid w:val="006765F8"/>
    <w:rsid w:val="006768FF"/>
    <w:rsid w:val="00677209"/>
    <w:rsid w:val="00677743"/>
    <w:rsid w:val="00680192"/>
    <w:rsid w:val="00681E91"/>
    <w:rsid w:val="00685791"/>
    <w:rsid w:val="006961D2"/>
    <w:rsid w:val="00696A68"/>
    <w:rsid w:val="006A108E"/>
    <w:rsid w:val="006A2EB1"/>
    <w:rsid w:val="006A6A7E"/>
    <w:rsid w:val="006A7FFD"/>
    <w:rsid w:val="006B171D"/>
    <w:rsid w:val="006B3CB9"/>
    <w:rsid w:val="006B3EDC"/>
    <w:rsid w:val="006B4A13"/>
    <w:rsid w:val="006C06F1"/>
    <w:rsid w:val="006C0D52"/>
    <w:rsid w:val="006C11F2"/>
    <w:rsid w:val="006C1588"/>
    <w:rsid w:val="006D082E"/>
    <w:rsid w:val="006D0CF9"/>
    <w:rsid w:val="006D3599"/>
    <w:rsid w:val="006D3E05"/>
    <w:rsid w:val="006D4023"/>
    <w:rsid w:val="006D40D8"/>
    <w:rsid w:val="006E4E2A"/>
    <w:rsid w:val="006F04F9"/>
    <w:rsid w:val="006F06ED"/>
    <w:rsid w:val="006F4554"/>
    <w:rsid w:val="006F4823"/>
    <w:rsid w:val="006F5EE6"/>
    <w:rsid w:val="00700120"/>
    <w:rsid w:val="007003D9"/>
    <w:rsid w:val="00704E2B"/>
    <w:rsid w:val="0071201A"/>
    <w:rsid w:val="007204E6"/>
    <w:rsid w:val="007218A2"/>
    <w:rsid w:val="00722703"/>
    <w:rsid w:val="0072387B"/>
    <w:rsid w:val="0073042C"/>
    <w:rsid w:val="0073121B"/>
    <w:rsid w:val="00735DD7"/>
    <w:rsid w:val="0073733E"/>
    <w:rsid w:val="00737E96"/>
    <w:rsid w:val="00740F32"/>
    <w:rsid w:val="00741A32"/>
    <w:rsid w:val="00741A40"/>
    <w:rsid w:val="0074235C"/>
    <w:rsid w:val="00745411"/>
    <w:rsid w:val="00751E98"/>
    <w:rsid w:val="007547BF"/>
    <w:rsid w:val="00755101"/>
    <w:rsid w:val="0076136D"/>
    <w:rsid w:val="00765FE0"/>
    <w:rsid w:val="00767A19"/>
    <w:rsid w:val="00767E98"/>
    <w:rsid w:val="0077330C"/>
    <w:rsid w:val="00774422"/>
    <w:rsid w:val="00776BA2"/>
    <w:rsid w:val="0077741F"/>
    <w:rsid w:val="00777A52"/>
    <w:rsid w:val="00783EBF"/>
    <w:rsid w:val="00784E79"/>
    <w:rsid w:val="007855C0"/>
    <w:rsid w:val="00793143"/>
    <w:rsid w:val="0079634B"/>
    <w:rsid w:val="007A0C33"/>
    <w:rsid w:val="007A492B"/>
    <w:rsid w:val="007A557D"/>
    <w:rsid w:val="007A719D"/>
    <w:rsid w:val="007A7413"/>
    <w:rsid w:val="007B048E"/>
    <w:rsid w:val="007C009B"/>
    <w:rsid w:val="007C194F"/>
    <w:rsid w:val="007C239D"/>
    <w:rsid w:val="007D1CAE"/>
    <w:rsid w:val="007D3936"/>
    <w:rsid w:val="007D39D3"/>
    <w:rsid w:val="007D5EB6"/>
    <w:rsid w:val="007D610B"/>
    <w:rsid w:val="007D648A"/>
    <w:rsid w:val="007D6C73"/>
    <w:rsid w:val="007D78A3"/>
    <w:rsid w:val="007E3324"/>
    <w:rsid w:val="007E51C9"/>
    <w:rsid w:val="007E7BFF"/>
    <w:rsid w:val="007F0BC4"/>
    <w:rsid w:val="00805E91"/>
    <w:rsid w:val="00811EA5"/>
    <w:rsid w:val="00813B15"/>
    <w:rsid w:val="00817600"/>
    <w:rsid w:val="00820830"/>
    <w:rsid w:val="00820AAB"/>
    <w:rsid w:val="00821178"/>
    <w:rsid w:val="00821B36"/>
    <w:rsid w:val="0082293F"/>
    <w:rsid w:val="00825811"/>
    <w:rsid w:val="008267C4"/>
    <w:rsid w:val="00830CE7"/>
    <w:rsid w:val="008357C0"/>
    <w:rsid w:val="00840810"/>
    <w:rsid w:val="00841244"/>
    <w:rsid w:val="008418C6"/>
    <w:rsid w:val="00843C33"/>
    <w:rsid w:val="00844947"/>
    <w:rsid w:val="00852651"/>
    <w:rsid w:val="00860AC3"/>
    <w:rsid w:val="00860D16"/>
    <w:rsid w:val="00862853"/>
    <w:rsid w:val="00862FE3"/>
    <w:rsid w:val="0086577F"/>
    <w:rsid w:val="008667B4"/>
    <w:rsid w:val="00867A33"/>
    <w:rsid w:val="008706E6"/>
    <w:rsid w:val="00877C08"/>
    <w:rsid w:val="00880F0D"/>
    <w:rsid w:val="00881211"/>
    <w:rsid w:val="00884697"/>
    <w:rsid w:val="008847BC"/>
    <w:rsid w:val="00884A5E"/>
    <w:rsid w:val="00885F25"/>
    <w:rsid w:val="00886B6C"/>
    <w:rsid w:val="008900D1"/>
    <w:rsid w:val="00890581"/>
    <w:rsid w:val="0089257C"/>
    <w:rsid w:val="00893A38"/>
    <w:rsid w:val="008A052D"/>
    <w:rsid w:val="008A17D6"/>
    <w:rsid w:val="008A19B9"/>
    <w:rsid w:val="008A1D06"/>
    <w:rsid w:val="008A1D54"/>
    <w:rsid w:val="008A2178"/>
    <w:rsid w:val="008A5997"/>
    <w:rsid w:val="008B05B3"/>
    <w:rsid w:val="008B1678"/>
    <w:rsid w:val="008B25A5"/>
    <w:rsid w:val="008B2E62"/>
    <w:rsid w:val="008B6143"/>
    <w:rsid w:val="008C0788"/>
    <w:rsid w:val="008C12A1"/>
    <w:rsid w:val="008C2EFB"/>
    <w:rsid w:val="008C450A"/>
    <w:rsid w:val="008C694A"/>
    <w:rsid w:val="008D0B78"/>
    <w:rsid w:val="008D2DB9"/>
    <w:rsid w:val="008D7767"/>
    <w:rsid w:val="008E3A16"/>
    <w:rsid w:val="008E420E"/>
    <w:rsid w:val="008E4FEF"/>
    <w:rsid w:val="008E596D"/>
    <w:rsid w:val="008F230F"/>
    <w:rsid w:val="008F3AF5"/>
    <w:rsid w:val="008F592B"/>
    <w:rsid w:val="00901460"/>
    <w:rsid w:val="0090391A"/>
    <w:rsid w:val="0090514B"/>
    <w:rsid w:val="00905B7B"/>
    <w:rsid w:val="00911702"/>
    <w:rsid w:val="00912A4A"/>
    <w:rsid w:val="00914B72"/>
    <w:rsid w:val="00915FF5"/>
    <w:rsid w:val="00916CB0"/>
    <w:rsid w:val="00921AF6"/>
    <w:rsid w:val="00925704"/>
    <w:rsid w:val="00926479"/>
    <w:rsid w:val="00926F3C"/>
    <w:rsid w:val="009272AF"/>
    <w:rsid w:val="00930C08"/>
    <w:rsid w:val="009330CC"/>
    <w:rsid w:val="00934592"/>
    <w:rsid w:val="00935CD0"/>
    <w:rsid w:val="00935D6B"/>
    <w:rsid w:val="0094214B"/>
    <w:rsid w:val="00945CCA"/>
    <w:rsid w:val="00950C40"/>
    <w:rsid w:val="0096012C"/>
    <w:rsid w:val="00962445"/>
    <w:rsid w:val="00964EF1"/>
    <w:rsid w:val="00964F8B"/>
    <w:rsid w:val="00966777"/>
    <w:rsid w:val="00966A8F"/>
    <w:rsid w:val="009714B5"/>
    <w:rsid w:val="00975E32"/>
    <w:rsid w:val="00977490"/>
    <w:rsid w:val="009809DD"/>
    <w:rsid w:val="00985F34"/>
    <w:rsid w:val="0099222A"/>
    <w:rsid w:val="00995631"/>
    <w:rsid w:val="00995E26"/>
    <w:rsid w:val="009A3386"/>
    <w:rsid w:val="009A3943"/>
    <w:rsid w:val="009A44EA"/>
    <w:rsid w:val="009A6CA4"/>
    <w:rsid w:val="009A7ED8"/>
    <w:rsid w:val="009B04DF"/>
    <w:rsid w:val="009B0A62"/>
    <w:rsid w:val="009C1937"/>
    <w:rsid w:val="009C3147"/>
    <w:rsid w:val="009C360D"/>
    <w:rsid w:val="009D3487"/>
    <w:rsid w:val="009D7E48"/>
    <w:rsid w:val="009E1833"/>
    <w:rsid w:val="009E2D2C"/>
    <w:rsid w:val="009E650B"/>
    <w:rsid w:val="009E7D73"/>
    <w:rsid w:val="009F245A"/>
    <w:rsid w:val="009F646C"/>
    <w:rsid w:val="00A037F9"/>
    <w:rsid w:val="00A11751"/>
    <w:rsid w:val="00A1176C"/>
    <w:rsid w:val="00A13A5C"/>
    <w:rsid w:val="00A15626"/>
    <w:rsid w:val="00A163B8"/>
    <w:rsid w:val="00A166D6"/>
    <w:rsid w:val="00A16B37"/>
    <w:rsid w:val="00A20927"/>
    <w:rsid w:val="00A20EAF"/>
    <w:rsid w:val="00A22208"/>
    <w:rsid w:val="00A226A4"/>
    <w:rsid w:val="00A22A33"/>
    <w:rsid w:val="00A251FB"/>
    <w:rsid w:val="00A25ED7"/>
    <w:rsid w:val="00A33869"/>
    <w:rsid w:val="00A3677E"/>
    <w:rsid w:val="00A41CE6"/>
    <w:rsid w:val="00A4302C"/>
    <w:rsid w:val="00A45AB5"/>
    <w:rsid w:val="00A51C42"/>
    <w:rsid w:val="00A57F75"/>
    <w:rsid w:val="00A61F50"/>
    <w:rsid w:val="00A66FBC"/>
    <w:rsid w:val="00A700A0"/>
    <w:rsid w:val="00A75853"/>
    <w:rsid w:val="00A76FCB"/>
    <w:rsid w:val="00A837E1"/>
    <w:rsid w:val="00A85F85"/>
    <w:rsid w:val="00A86CA3"/>
    <w:rsid w:val="00A87831"/>
    <w:rsid w:val="00A92464"/>
    <w:rsid w:val="00A92BCC"/>
    <w:rsid w:val="00A964F9"/>
    <w:rsid w:val="00A96DFF"/>
    <w:rsid w:val="00AA13A3"/>
    <w:rsid w:val="00AA14D6"/>
    <w:rsid w:val="00AA4F3B"/>
    <w:rsid w:val="00AC5EAE"/>
    <w:rsid w:val="00AC6FAB"/>
    <w:rsid w:val="00AD11C9"/>
    <w:rsid w:val="00AD6501"/>
    <w:rsid w:val="00AD7A80"/>
    <w:rsid w:val="00AE2F18"/>
    <w:rsid w:val="00AE3639"/>
    <w:rsid w:val="00AE3868"/>
    <w:rsid w:val="00AE4416"/>
    <w:rsid w:val="00AE6BE3"/>
    <w:rsid w:val="00AF0CA0"/>
    <w:rsid w:val="00AF28D2"/>
    <w:rsid w:val="00AF4D88"/>
    <w:rsid w:val="00B012EC"/>
    <w:rsid w:val="00B01894"/>
    <w:rsid w:val="00B046E7"/>
    <w:rsid w:val="00B0607A"/>
    <w:rsid w:val="00B11E14"/>
    <w:rsid w:val="00B131B0"/>
    <w:rsid w:val="00B167ED"/>
    <w:rsid w:val="00B17DBA"/>
    <w:rsid w:val="00B2646E"/>
    <w:rsid w:val="00B27472"/>
    <w:rsid w:val="00B30129"/>
    <w:rsid w:val="00B31355"/>
    <w:rsid w:val="00B31DEF"/>
    <w:rsid w:val="00B330D5"/>
    <w:rsid w:val="00B3506E"/>
    <w:rsid w:val="00B35163"/>
    <w:rsid w:val="00B35E92"/>
    <w:rsid w:val="00B41F70"/>
    <w:rsid w:val="00B436B7"/>
    <w:rsid w:val="00B52929"/>
    <w:rsid w:val="00B52D33"/>
    <w:rsid w:val="00B5360A"/>
    <w:rsid w:val="00B538AD"/>
    <w:rsid w:val="00B5401C"/>
    <w:rsid w:val="00B55234"/>
    <w:rsid w:val="00B56083"/>
    <w:rsid w:val="00B566E9"/>
    <w:rsid w:val="00B6062D"/>
    <w:rsid w:val="00B63E08"/>
    <w:rsid w:val="00B64E58"/>
    <w:rsid w:val="00B65A11"/>
    <w:rsid w:val="00B66452"/>
    <w:rsid w:val="00B67448"/>
    <w:rsid w:val="00B72647"/>
    <w:rsid w:val="00B727FE"/>
    <w:rsid w:val="00B832F1"/>
    <w:rsid w:val="00B84BB8"/>
    <w:rsid w:val="00B92E0D"/>
    <w:rsid w:val="00B95010"/>
    <w:rsid w:val="00BA1B5A"/>
    <w:rsid w:val="00BA25F2"/>
    <w:rsid w:val="00BA3651"/>
    <w:rsid w:val="00BB31AF"/>
    <w:rsid w:val="00BB3A02"/>
    <w:rsid w:val="00BB416B"/>
    <w:rsid w:val="00BB565D"/>
    <w:rsid w:val="00BB5899"/>
    <w:rsid w:val="00BC078E"/>
    <w:rsid w:val="00BD028E"/>
    <w:rsid w:val="00BD3D3B"/>
    <w:rsid w:val="00BD44B1"/>
    <w:rsid w:val="00BD5D75"/>
    <w:rsid w:val="00BE0B40"/>
    <w:rsid w:val="00BE0F7A"/>
    <w:rsid w:val="00BE2ECE"/>
    <w:rsid w:val="00BE69BB"/>
    <w:rsid w:val="00BF2CA2"/>
    <w:rsid w:val="00BF3F60"/>
    <w:rsid w:val="00BF57FD"/>
    <w:rsid w:val="00BF59C1"/>
    <w:rsid w:val="00BF6C77"/>
    <w:rsid w:val="00C0081D"/>
    <w:rsid w:val="00C015B3"/>
    <w:rsid w:val="00C052A2"/>
    <w:rsid w:val="00C06DC4"/>
    <w:rsid w:val="00C11A55"/>
    <w:rsid w:val="00C146A5"/>
    <w:rsid w:val="00C1520B"/>
    <w:rsid w:val="00C170C5"/>
    <w:rsid w:val="00C17470"/>
    <w:rsid w:val="00C250A4"/>
    <w:rsid w:val="00C25118"/>
    <w:rsid w:val="00C25ABE"/>
    <w:rsid w:val="00C26296"/>
    <w:rsid w:val="00C26641"/>
    <w:rsid w:val="00C27A06"/>
    <w:rsid w:val="00C31584"/>
    <w:rsid w:val="00C3216C"/>
    <w:rsid w:val="00C4253A"/>
    <w:rsid w:val="00C42B9B"/>
    <w:rsid w:val="00C452F1"/>
    <w:rsid w:val="00C46FA9"/>
    <w:rsid w:val="00C51119"/>
    <w:rsid w:val="00C5346C"/>
    <w:rsid w:val="00C5584D"/>
    <w:rsid w:val="00C606B0"/>
    <w:rsid w:val="00C60959"/>
    <w:rsid w:val="00C60BAE"/>
    <w:rsid w:val="00C62E87"/>
    <w:rsid w:val="00C6350B"/>
    <w:rsid w:val="00C64400"/>
    <w:rsid w:val="00C6533E"/>
    <w:rsid w:val="00C6722D"/>
    <w:rsid w:val="00C7195E"/>
    <w:rsid w:val="00C73A7D"/>
    <w:rsid w:val="00C7507D"/>
    <w:rsid w:val="00C7616F"/>
    <w:rsid w:val="00C774B4"/>
    <w:rsid w:val="00C81463"/>
    <w:rsid w:val="00C82D7B"/>
    <w:rsid w:val="00C82FD2"/>
    <w:rsid w:val="00C8391B"/>
    <w:rsid w:val="00C85FCC"/>
    <w:rsid w:val="00C86BBE"/>
    <w:rsid w:val="00C87BD6"/>
    <w:rsid w:val="00C925E2"/>
    <w:rsid w:val="00C96B9E"/>
    <w:rsid w:val="00CA5FFE"/>
    <w:rsid w:val="00CB2B8F"/>
    <w:rsid w:val="00CB6945"/>
    <w:rsid w:val="00CC057F"/>
    <w:rsid w:val="00CC3C8A"/>
    <w:rsid w:val="00CD0D06"/>
    <w:rsid w:val="00CD6551"/>
    <w:rsid w:val="00CE0108"/>
    <w:rsid w:val="00CE0485"/>
    <w:rsid w:val="00CE1461"/>
    <w:rsid w:val="00CE5DF0"/>
    <w:rsid w:val="00CE7F13"/>
    <w:rsid w:val="00CF4166"/>
    <w:rsid w:val="00CF41C1"/>
    <w:rsid w:val="00D05E78"/>
    <w:rsid w:val="00D06CB8"/>
    <w:rsid w:val="00D14872"/>
    <w:rsid w:val="00D149A4"/>
    <w:rsid w:val="00D176E7"/>
    <w:rsid w:val="00D178E3"/>
    <w:rsid w:val="00D22C76"/>
    <w:rsid w:val="00D23BE8"/>
    <w:rsid w:val="00D259D4"/>
    <w:rsid w:val="00D26BF7"/>
    <w:rsid w:val="00D30788"/>
    <w:rsid w:val="00D3284A"/>
    <w:rsid w:val="00D33A0D"/>
    <w:rsid w:val="00D34CE7"/>
    <w:rsid w:val="00D4264C"/>
    <w:rsid w:val="00D474C9"/>
    <w:rsid w:val="00D474F6"/>
    <w:rsid w:val="00D47920"/>
    <w:rsid w:val="00D56D50"/>
    <w:rsid w:val="00D61D88"/>
    <w:rsid w:val="00D6597A"/>
    <w:rsid w:val="00D72FEA"/>
    <w:rsid w:val="00D7694C"/>
    <w:rsid w:val="00D801E0"/>
    <w:rsid w:val="00D821BF"/>
    <w:rsid w:val="00D83624"/>
    <w:rsid w:val="00D858E1"/>
    <w:rsid w:val="00D860D5"/>
    <w:rsid w:val="00D86752"/>
    <w:rsid w:val="00D90B95"/>
    <w:rsid w:val="00D94F4D"/>
    <w:rsid w:val="00D968C7"/>
    <w:rsid w:val="00D9786D"/>
    <w:rsid w:val="00DA3620"/>
    <w:rsid w:val="00DA3DC9"/>
    <w:rsid w:val="00DA7C37"/>
    <w:rsid w:val="00DB25D1"/>
    <w:rsid w:val="00DB29A7"/>
    <w:rsid w:val="00DB4A1C"/>
    <w:rsid w:val="00DB5A09"/>
    <w:rsid w:val="00DC53B8"/>
    <w:rsid w:val="00DC7481"/>
    <w:rsid w:val="00DD179C"/>
    <w:rsid w:val="00DD1AE7"/>
    <w:rsid w:val="00DD49E2"/>
    <w:rsid w:val="00DD6DFE"/>
    <w:rsid w:val="00DE0E4F"/>
    <w:rsid w:val="00DE7708"/>
    <w:rsid w:val="00DF1F0F"/>
    <w:rsid w:val="00DF4572"/>
    <w:rsid w:val="00DF5FE8"/>
    <w:rsid w:val="00E16615"/>
    <w:rsid w:val="00E16A05"/>
    <w:rsid w:val="00E2474C"/>
    <w:rsid w:val="00E25897"/>
    <w:rsid w:val="00E27E57"/>
    <w:rsid w:val="00E31D9B"/>
    <w:rsid w:val="00E32255"/>
    <w:rsid w:val="00E32941"/>
    <w:rsid w:val="00E34446"/>
    <w:rsid w:val="00E34B85"/>
    <w:rsid w:val="00E369AF"/>
    <w:rsid w:val="00E36A3C"/>
    <w:rsid w:val="00E452D0"/>
    <w:rsid w:val="00E45481"/>
    <w:rsid w:val="00E53CB6"/>
    <w:rsid w:val="00E5406B"/>
    <w:rsid w:val="00E542D8"/>
    <w:rsid w:val="00E54851"/>
    <w:rsid w:val="00E56A8F"/>
    <w:rsid w:val="00E607AD"/>
    <w:rsid w:val="00E61790"/>
    <w:rsid w:val="00E6381B"/>
    <w:rsid w:val="00E6642A"/>
    <w:rsid w:val="00E803EF"/>
    <w:rsid w:val="00E81EDA"/>
    <w:rsid w:val="00E870DA"/>
    <w:rsid w:val="00E944CE"/>
    <w:rsid w:val="00E97782"/>
    <w:rsid w:val="00EA3142"/>
    <w:rsid w:val="00EA648C"/>
    <w:rsid w:val="00EB0705"/>
    <w:rsid w:val="00EB0E54"/>
    <w:rsid w:val="00EB2041"/>
    <w:rsid w:val="00EB4A97"/>
    <w:rsid w:val="00EC1387"/>
    <w:rsid w:val="00EC40C7"/>
    <w:rsid w:val="00EC63FB"/>
    <w:rsid w:val="00EC6CF7"/>
    <w:rsid w:val="00EC7B29"/>
    <w:rsid w:val="00ED2E17"/>
    <w:rsid w:val="00ED65E1"/>
    <w:rsid w:val="00EF00D6"/>
    <w:rsid w:val="00EF657E"/>
    <w:rsid w:val="00EF73CB"/>
    <w:rsid w:val="00EF7856"/>
    <w:rsid w:val="00F10151"/>
    <w:rsid w:val="00F1099A"/>
    <w:rsid w:val="00F16041"/>
    <w:rsid w:val="00F16E7F"/>
    <w:rsid w:val="00F21211"/>
    <w:rsid w:val="00F21B87"/>
    <w:rsid w:val="00F26393"/>
    <w:rsid w:val="00F30DB2"/>
    <w:rsid w:val="00F311D9"/>
    <w:rsid w:val="00F32884"/>
    <w:rsid w:val="00F36BE3"/>
    <w:rsid w:val="00F40590"/>
    <w:rsid w:val="00F40AE1"/>
    <w:rsid w:val="00F412B0"/>
    <w:rsid w:val="00F42BB7"/>
    <w:rsid w:val="00F50CAF"/>
    <w:rsid w:val="00F5187A"/>
    <w:rsid w:val="00F518D9"/>
    <w:rsid w:val="00F527E1"/>
    <w:rsid w:val="00F53BFE"/>
    <w:rsid w:val="00F545A4"/>
    <w:rsid w:val="00F56322"/>
    <w:rsid w:val="00F66C10"/>
    <w:rsid w:val="00F67CF5"/>
    <w:rsid w:val="00F7136C"/>
    <w:rsid w:val="00F71425"/>
    <w:rsid w:val="00F76624"/>
    <w:rsid w:val="00F76E2F"/>
    <w:rsid w:val="00F82696"/>
    <w:rsid w:val="00F86A18"/>
    <w:rsid w:val="00F87B9E"/>
    <w:rsid w:val="00F90CDB"/>
    <w:rsid w:val="00F95DB2"/>
    <w:rsid w:val="00FA163B"/>
    <w:rsid w:val="00FA2E87"/>
    <w:rsid w:val="00FA7A53"/>
    <w:rsid w:val="00FB1B68"/>
    <w:rsid w:val="00FB7614"/>
    <w:rsid w:val="00FB76DA"/>
    <w:rsid w:val="00FC37BA"/>
    <w:rsid w:val="00FC3FBC"/>
    <w:rsid w:val="00FC7C5B"/>
    <w:rsid w:val="00FD0713"/>
    <w:rsid w:val="00FD0EF9"/>
    <w:rsid w:val="00FD1DA9"/>
    <w:rsid w:val="00FD3948"/>
    <w:rsid w:val="00FD3D5C"/>
    <w:rsid w:val="00FD4289"/>
    <w:rsid w:val="00FE1611"/>
    <w:rsid w:val="00FE309F"/>
    <w:rsid w:val="00FE5DB5"/>
    <w:rsid w:val="00FE6AE9"/>
    <w:rsid w:val="00FF095C"/>
    <w:rsid w:val="00FF45C4"/>
    <w:rsid w:val="00FF6B35"/>
    <w:rsid w:val="00FF712C"/>
    <w:rsid w:val="01CA8546"/>
    <w:rsid w:val="055EDF2C"/>
    <w:rsid w:val="0799D8B8"/>
    <w:rsid w:val="079ACA10"/>
    <w:rsid w:val="08F9A6C3"/>
    <w:rsid w:val="0B267C50"/>
    <w:rsid w:val="0F04FC8B"/>
    <w:rsid w:val="12A8B2B8"/>
    <w:rsid w:val="162254A9"/>
    <w:rsid w:val="171B3222"/>
    <w:rsid w:val="177B2840"/>
    <w:rsid w:val="18DE9DCF"/>
    <w:rsid w:val="1909CB4C"/>
    <w:rsid w:val="2460C0D9"/>
    <w:rsid w:val="24B0BA93"/>
    <w:rsid w:val="28382A30"/>
    <w:rsid w:val="2932C0A8"/>
    <w:rsid w:val="29E8848C"/>
    <w:rsid w:val="2BA77097"/>
    <w:rsid w:val="30B58D8F"/>
    <w:rsid w:val="32CBF60A"/>
    <w:rsid w:val="379ED386"/>
    <w:rsid w:val="3E19030A"/>
    <w:rsid w:val="3EEDB447"/>
    <w:rsid w:val="3FB4D36B"/>
    <w:rsid w:val="433ADA41"/>
    <w:rsid w:val="43B457A7"/>
    <w:rsid w:val="442DD50D"/>
    <w:rsid w:val="46754200"/>
    <w:rsid w:val="472F96BE"/>
    <w:rsid w:val="4961D252"/>
    <w:rsid w:val="4D8FDB2E"/>
    <w:rsid w:val="4E3508C3"/>
    <w:rsid w:val="51351D98"/>
    <w:rsid w:val="5562B4CB"/>
    <w:rsid w:val="654B2CE3"/>
    <w:rsid w:val="6A6A8561"/>
    <w:rsid w:val="6ABF8837"/>
    <w:rsid w:val="6B28D0C8"/>
    <w:rsid w:val="6BE5E675"/>
    <w:rsid w:val="6D3D166B"/>
    <w:rsid w:val="70EB3696"/>
    <w:rsid w:val="7221908F"/>
    <w:rsid w:val="72AE7167"/>
    <w:rsid w:val="730C69DD"/>
    <w:rsid w:val="73717995"/>
    <w:rsid w:val="77CE60C1"/>
    <w:rsid w:val="7B47C372"/>
    <w:rsid w:val="7D0582B1"/>
    <w:rsid w:val="7EF756E7"/>
    <w:rsid w:val="7F43110C"/>
    <w:rsid w:val="7F497CAE"/>
    <w:rsid w:val="7F62B059"/>
    <w:rsid w:val="7FC047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2056"/>
  <w15:docId w15:val="{FB4BA506-8415-420C-944D-81778774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1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23A"/>
    <w:rPr>
      <w:rFonts w:ascii="Segoe UI" w:hAnsi="Segoe UI" w:cs="Segoe UI"/>
      <w:sz w:val="18"/>
      <w:szCs w:val="18"/>
    </w:rPr>
  </w:style>
  <w:style w:type="character" w:customStyle="1" w:styleId="m1089465109312943126s9">
    <w:name w:val="m_1089465109312943126s9"/>
    <w:basedOn w:val="DefaultParagraphFont"/>
    <w:rsid w:val="008E4FEF"/>
  </w:style>
  <w:style w:type="character" w:customStyle="1" w:styleId="m1089465109312943126s10">
    <w:name w:val="m_1089465109312943126s10"/>
    <w:basedOn w:val="DefaultParagraphFont"/>
    <w:rsid w:val="008E4FEF"/>
  </w:style>
  <w:style w:type="paragraph" w:styleId="NoSpacing">
    <w:name w:val="No Spacing"/>
    <w:uiPriority w:val="1"/>
    <w:qFormat/>
    <w:rsid w:val="008E4FE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m-2244349289041151999gmail-m-1725725682508742054gmail-msonospacing">
    <w:name w:val="m_-2244349289041151999gmail-m_-1725725682508742054gmail-msonospacing"/>
    <w:basedOn w:val="Normal"/>
    <w:rsid w:val="008E4FEF"/>
    <w:pPr>
      <w:spacing w:before="100" w:beforeAutospacing="1" w:after="100" w:afterAutospacing="1" w:line="240" w:lineRule="auto"/>
    </w:pPr>
    <w:rPr>
      <w:rFonts w:ascii="Times New Roman" w:eastAsia="Times New Roman" w:hAnsi="Times New Roman" w:cs="Times New Roman"/>
      <w:sz w:val="24"/>
      <w:szCs w:val="24"/>
      <w:u w:color="000000"/>
    </w:rPr>
  </w:style>
  <w:style w:type="character" w:styleId="Hyperlink">
    <w:name w:val="Hyperlink"/>
    <w:basedOn w:val="DefaultParagraphFont"/>
    <w:uiPriority w:val="99"/>
    <w:unhideWhenUsed/>
    <w:rsid w:val="006D082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12B0"/>
    <w:rPr>
      <w:b/>
      <w:bCs/>
    </w:rPr>
  </w:style>
  <w:style w:type="character" w:customStyle="1" w:styleId="CommentSubjectChar">
    <w:name w:val="Comment Subject Char"/>
    <w:basedOn w:val="CommentTextChar"/>
    <w:link w:val="CommentSubject"/>
    <w:uiPriority w:val="99"/>
    <w:semiHidden/>
    <w:rsid w:val="00F412B0"/>
    <w:rPr>
      <w:b/>
      <w:bCs/>
      <w:sz w:val="20"/>
      <w:szCs w:val="20"/>
    </w:rPr>
  </w:style>
  <w:style w:type="paragraph" w:styleId="NormalWeb">
    <w:name w:val="Normal (Web)"/>
    <w:basedOn w:val="Normal"/>
    <w:uiPriority w:val="99"/>
    <w:unhideWhenUsed/>
    <w:rsid w:val="00386F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122C"/>
    <w:pPr>
      <w:ind w:left="720"/>
      <w:contextualSpacing/>
    </w:pPr>
  </w:style>
  <w:style w:type="paragraph" w:customStyle="1" w:styleId="Default">
    <w:name w:val="Default"/>
    <w:rsid w:val="00D149A4"/>
    <w:pPr>
      <w:autoSpaceDE w:val="0"/>
      <w:autoSpaceDN w:val="0"/>
      <w:adjustRightInd w:val="0"/>
      <w:spacing w:after="0" w:line="240" w:lineRule="auto"/>
    </w:pPr>
    <w:rPr>
      <w:color w:val="000000"/>
      <w:sz w:val="24"/>
      <w:szCs w:val="24"/>
    </w:rPr>
  </w:style>
  <w:style w:type="paragraph" w:styleId="Revision">
    <w:name w:val="Revision"/>
    <w:hidden/>
    <w:uiPriority w:val="99"/>
    <w:semiHidden/>
    <w:rsid w:val="002B7B9E"/>
    <w:pPr>
      <w:spacing w:after="0" w:line="240" w:lineRule="auto"/>
    </w:pPr>
  </w:style>
  <w:style w:type="paragraph" w:customStyle="1" w:styleId="paragraph">
    <w:name w:val="paragraph"/>
    <w:basedOn w:val="Normal"/>
    <w:rsid w:val="007227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47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7E0"/>
  </w:style>
  <w:style w:type="paragraph" w:styleId="Footer">
    <w:name w:val="footer"/>
    <w:basedOn w:val="Normal"/>
    <w:link w:val="FooterChar"/>
    <w:uiPriority w:val="99"/>
    <w:unhideWhenUsed/>
    <w:rsid w:val="002947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7E0"/>
  </w:style>
  <w:style w:type="character" w:customStyle="1" w:styleId="normaltextrun">
    <w:name w:val="normaltextrun"/>
    <w:basedOn w:val="DefaultParagraphFont"/>
    <w:rsid w:val="00126DDA"/>
  </w:style>
  <w:style w:type="character" w:customStyle="1" w:styleId="eop">
    <w:name w:val="eop"/>
    <w:basedOn w:val="DefaultParagraphFont"/>
    <w:rsid w:val="00126DDA"/>
  </w:style>
  <w:style w:type="character" w:styleId="UnresolvedMention">
    <w:name w:val="Unresolved Mention"/>
    <w:basedOn w:val="DefaultParagraphFont"/>
    <w:uiPriority w:val="99"/>
    <w:semiHidden/>
    <w:unhideWhenUsed/>
    <w:rsid w:val="00423898"/>
    <w:rPr>
      <w:color w:val="605E5C"/>
      <w:shd w:val="clear" w:color="auto" w:fill="E1DFDD"/>
    </w:rPr>
  </w:style>
  <w:style w:type="paragraph" w:customStyle="1" w:styleId="p1">
    <w:name w:val="p1"/>
    <w:basedOn w:val="Normal"/>
    <w:rsid w:val="00777A52"/>
    <w:pPr>
      <w:spacing w:before="100" w:beforeAutospacing="1" w:after="100" w:afterAutospacing="1" w:line="240" w:lineRule="auto"/>
    </w:pPr>
    <w:rPr>
      <w:rFonts w:eastAsiaTheme="minorHAnsi"/>
      <w:lang w:eastAsia="en-US"/>
    </w:rPr>
  </w:style>
  <w:style w:type="character" w:customStyle="1" w:styleId="s2">
    <w:name w:val="s2"/>
    <w:basedOn w:val="DefaultParagraphFont"/>
    <w:rsid w:val="00777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4601">
      <w:bodyDiv w:val="1"/>
      <w:marLeft w:val="0"/>
      <w:marRight w:val="0"/>
      <w:marTop w:val="0"/>
      <w:marBottom w:val="0"/>
      <w:divBdr>
        <w:top w:val="none" w:sz="0" w:space="0" w:color="auto"/>
        <w:left w:val="none" w:sz="0" w:space="0" w:color="auto"/>
        <w:bottom w:val="none" w:sz="0" w:space="0" w:color="auto"/>
        <w:right w:val="none" w:sz="0" w:space="0" w:color="auto"/>
      </w:divBdr>
    </w:div>
    <w:div w:id="262149976">
      <w:bodyDiv w:val="1"/>
      <w:marLeft w:val="0"/>
      <w:marRight w:val="0"/>
      <w:marTop w:val="0"/>
      <w:marBottom w:val="0"/>
      <w:divBdr>
        <w:top w:val="none" w:sz="0" w:space="0" w:color="auto"/>
        <w:left w:val="none" w:sz="0" w:space="0" w:color="auto"/>
        <w:bottom w:val="none" w:sz="0" w:space="0" w:color="auto"/>
        <w:right w:val="none" w:sz="0" w:space="0" w:color="auto"/>
      </w:divBdr>
      <w:divsChild>
        <w:div w:id="83309719">
          <w:marLeft w:val="0"/>
          <w:marRight w:val="0"/>
          <w:marTop w:val="0"/>
          <w:marBottom w:val="0"/>
          <w:divBdr>
            <w:top w:val="none" w:sz="0" w:space="0" w:color="auto"/>
            <w:left w:val="none" w:sz="0" w:space="0" w:color="auto"/>
            <w:bottom w:val="none" w:sz="0" w:space="0" w:color="auto"/>
            <w:right w:val="none" w:sz="0" w:space="0" w:color="auto"/>
          </w:divBdr>
        </w:div>
        <w:div w:id="189148325">
          <w:marLeft w:val="0"/>
          <w:marRight w:val="0"/>
          <w:marTop w:val="0"/>
          <w:marBottom w:val="0"/>
          <w:divBdr>
            <w:top w:val="none" w:sz="0" w:space="0" w:color="auto"/>
            <w:left w:val="none" w:sz="0" w:space="0" w:color="auto"/>
            <w:bottom w:val="none" w:sz="0" w:space="0" w:color="auto"/>
            <w:right w:val="none" w:sz="0" w:space="0" w:color="auto"/>
          </w:divBdr>
        </w:div>
        <w:div w:id="258678647">
          <w:marLeft w:val="0"/>
          <w:marRight w:val="0"/>
          <w:marTop w:val="0"/>
          <w:marBottom w:val="0"/>
          <w:divBdr>
            <w:top w:val="none" w:sz="0" w:space="0" w:color="auto"/>
            <w:left w:val="none" w:sz="0" w:space="0" w:color="auto"/>
            <w:bottom w:val="none" w:sz="0" w:space="0" w:color="auto"/>
            <w:right w:val="none" w:sz="0" w:space="0" w:color="auto"/>
          </w:divBdr>
        </w:div>
        <w:div w:id="379013382">
          <w:marLeft w:val="0"/>
          <w:marRight w:val="0"/>
          <w:marTop w:val="0"/>
          <w:marBottom w:val="0"/>
          <w:divBdr>
            <w:top w:val="none" w:sz="0" w:space="0" w:color="auto"/>
            <w:left w:val="none" w:sz="0" w:space="0" w:color="auto"/>
            <w:bottom w:val="none" w:sz="0" w:space="0" w:color="auto"/>
            <w:right w:val="none" w:sz="0" w:space="0" w:color="auto"/>
          </w:divBdr>
        </w:div>
        <w:div w:id="382094782">
          <w:marLeft w:val="0"/>
          <w:marRight w:val="0"/>
          <w:marTop w:val="0"/>
          <w:marBottom w:val="0"/>
          <w:divBdr>
            <w:top w:val="none" w:sz="0" w:space="0" w:color="auto"/>
            <w:left w:val="none" w:sz="0" w:space="0" w:color="auto"/>
            <w:bottom w:val="none" w:sz="0" w:space="0" w:color="auto"/>
            <w:right w:val="none" w:sz="0" w:space="0" w:color="auto"/>
          </w:divBdr>
        </w:div>
        <w:div w:id="498355132">
          <w:marLeft w:val="0"/>
          <w:marRight w:val="0"/>
          <w:marTop w:val="0"/>
          <w:marBottom w:val="0"/>
          <w:divBdr>
            <w:top w:val="none" w:sz="0" w:space="0" w:color="auto"/>
            <w:left w:val="none" w:sz="0" w:space="0" w:color="auto"/>
            <w:bottom w:val="none" w:sz="0" w:space="0" w:color="auto"/>
            <w:right w:val="none" w:sz="0" w:space="0" w:color="auto"/>
          </w:divBdr>
        </w:div>
        <w:div w:id="516038962">
          <w:marLeft w:val="0"/>
          <w:marRight w:val="0"/>
          <w:marTop w:val="0"/>
          <w:marBottom w:val="0"/>
          <w:divBdr>
            <w:top w:val="none" w:sz="0" w:space="0" w:color="auto"/>
            <w:left w:val="none" w:sz="0" w:space="0" w:color="auto"/>
            <w:bottom w:val="none" w:sz="0" w:space="0" w:color="auto"/>
            <w:right w:val="none" w:sz="0" w:space="0" w:color="auto"/>
          </w:divBdr>
        </w:div>
        <w:div w:id="862981711">
          <w:marLeft w:val="0"/>
          <w:marRight w:val="0"/>
          <w:marTop w:val="0"/>
          <w:marBottom w:val="0"/>
          <w:divBdr>
            <w:top w:val="none" w:sz="0" w:space="0" w:color="auto"/>
            <w:left w:val="none" w:sz="0" w:space="0" w:color="auto"/>
            <w:bottom w:val="none" w:sz="0" w:space="0" w:color="auto"/>
            <w:right w:val="none" w:sz="0" w:space="0" w:color="auto"/>
          </w:divBdr>
        </w:div>
        <w:div w:id="1032463328">
          <w:marLeft w:val="0"/>
          <w:marRight w:val="0"/>
          <w:marTop w:val="0"/>
          <w:marBottom w:val="0"/>
          <w:divBdr>
            <w:top w:val="none" w:sz="0" w:space="0" w:color="auto"/>
            <w:left w:val="none" w:sz="0" w:space="0" w:color="auto"/>
            <w:bottom w:val="none" w:sz="0" w:space="0" w:color="auto"/>
            <w:right w:val="none" w:sz="0" w:space="0" w:color="auto"/>
          </w:divBdr>
        </w:div>
        <w:div w:id="1480725245">
          <w:marLeft w:val="0"/>
          <w:marRight w:val="0"/>
          <w:marTop w:val="0"/>
          <w:marBottom w:val="0"/>
          <w:divBdr>
            <w:top w:val="none" w:sz="0" w:space="0" w:color="auto"/>
            <w:left w:val="none" w:sz="0" w:space="0" w:color="auto"/>
            <w:bottom w:val="none" w:sz="0" w:space="0" w:color="auto"/>
            <w:right w:val="none" w:sz="0" w:space="0" w:color="auto"/>
          </w:divBdr>
        </w:div>
        <w:div w:id="1561482432">
          <w:marLeft w:val="0"/>
          <w:marRight w:val="0"/>
          <w:marTop w:val="0"/>
          <w:marBottom w:val="0"/>
          <w:divBdr>
            <w:top w:val="none" w:sz="0" w:space="0" w:color="auto"/>
            <w:left w:val="none" w:sz="0" w:space="0" w:color="auto"/>
            <w:bottom w:val="none" w:sz="0" w:space="0" w:color="auto"/>
            <w:right w:val="none" w:sz="0" w:space="0" w:color="auto"/>
          </w:divBdr>
        </w:div>
        <w:div w:id="1576626461">
          <w:marLeft w:val="0"/>
          <w:marRight w:val="0"/>
          <w:marTop w:val="0"/>
          <w:marBottom w:val="0"/>
          <w:divBdr>
            <w:top w:val="none" w:sz="0" w:space="0" w:color="auto"/>
            <w:left w:val="none" w:sz="0" w:space="0" w:color="auto"/>
            <w:bottom w:val="none" w:sz="0" w:space="0" w:color="auto"/>
            <w:right w:val="none" w:sz="0" w:space="0" w:color="auto"/>
          </w:divBdr>
        </w:div>
        <w:div w:id="1920358527">
          <w:marLeft w:val="0"/>
          <w:marRight w:val="0"/>
          <w:marTop w:val="0"/>
          <w:marBottom w:val="0"/>
          <w:divBdr>
            <w:top w:val="none" w:sz="0" w:space="0" w:color="auto"/>
            <w:left w:val="none" w:sz="0" w:space="0" w:color="auto"/>
            <w:bottom w:val="none" w:sz="0" w:space="0" w:color="auto"/>
            <w:right w:val="none" w:sz="0" w:space="0" w:color="auto"/>
          </w:divBdr>
        </w:div>
        <w:div w:id="1977297950">
          <w:marLeft w:val="0"/>
          <w:marRight w:val="0"/>
          <w:marTop w:val="0"/>
          <w:marBottom w:val="0"/>
          <w:divBdr>
            <w:top w:val="none" w:sz="0" w:space="0" w:color="auto"/>
            <w:left w:val="none" w:sz="0" w:space="0" w:color="auto"/>
            <w:bottom w:val="none" w:sz="0" w:space="0" w:color="auto"/>
            <w:right w:val="none" w:sz="0" w:space="0" w:color="auto"/>
          </w:divBdr>
        </w:div>
        <w:div w:id="2141338050">
          <w:marLeft w:val="0"/>
          <w:marRight w:val="0"/>
          <w:marTop w:val="0"/>
          <w:marBottom w:val="0"/>
          <w:divBdr>
            <w:top w:val="none" w:sz="0" w:space="0" w:color="auto"/>
            <w:left w:val="none" w:sz="0" w:space="0" w:color="auto"/>
            <w:bottom w:val="none" w:sz="0" w:space="0" w:color="auto"/>
            <w:right w:val="none" w:sz="0" w:space="0" w:color="auto"/>
          </w:divBdr>
        </w:div>
        <w:div w:id="2141460766">
          <w:marLeft w:val="0"/>
          <w:marRight w:val="0"/>
          <w:marTop w:val="0"/>
          <w:marBottom w:val="0"/>
          <w:divBdr>
            <w:top w:val="none" w:sz="0" w:space="0" w:color="auto"/>
            <w:left w:val="none" w:sz="0" w:space="0" w:color="auto"/>
            <w:bottom w:val="none" w:sz="0" w:space="0" w:color="auto"/>
            <w:right w:val="none" w:sz="0" w:space="0" w:color="auto"/>
          </w:divBdr>
        </w:div>
        <w:div w:id="2146894297">
          <w:marLeft w:val="0"/>
          <w:marRight w:val="0"/>
          <w:marTop w:val="0"/>
          <w:marBottom w:val="0"/>
          <w:divBdr>
            <w:top w:val="none" w:sz="0" w:space="0" w:color="auto"/>
            <w:left w:val="none" w:sz="0" w:space="0" w:color="auto"/>
            <w:bottom w:val="none" w:sz="0" w:space="0" w:color="auto"/>
            <w:right w:val="none" w:sz="0" w:space="0" w:color="auto"/>
          </w:divBdr>
        </w:div>
      </w:divsChild>
    </w:div>
    <w:div w:id="263417606">
      <w:bodyDiv w:val="1"/>
      <w:marLeft w:val="0"/>
      <w:marRight w:val="0"/>
      <w:marTop w:val="0"/>
      <w:marBottom w:val="0"/>
      <w:divBdr>
        <w:top w:val="none" w:sz="0" w:space="0" w:color="auto"/>
        <w:left w:val="none" w:sz="0" w:space="0" w:color="auto"/>
        <w:bottom w:val="none" w:sz="0" w:space="0" w:color="auto"/>
        <w:right w:val="none" w:sz="0" w:space="0" w:color="auto"/>
      </w:divBdr>
    </w:div>
    <w:div w:id="375273037">
      <w:bodyDiv w:val="1"/>
      <w:marLeft w:val="0"/>
      <w:marRight w:val="0"/>
      <w:marTop w:val="0"/>
      <w:marBottom w:val="0"/>
      <w:divBdr>
        <w:top w:val="none" w:sz="0" w:space="0" w:color="auto"/>
        <w:left w:val="none" w:sz="0" w:space="0" w:color="auto"/>
        <w:bottom w:val="none" w:sz="0" w:space="0" w:color="auto"/>
        <w:right w:val="none" w:sz="0" w:space="0" w:color="auto"/>
      </w:divBdr>
    </w:div>
    <w:div w:id="387386586">
      <w:bodyDiv w:val="1"/>
      <w:marLeft w:val="0"/>
      <w:marRight w:val="0"/>
      <w:marTop w:val="0"/>
      <w:marBottom w:val="0"/>
      <w:divBdr>
        <w:top w:val="none" w:sz="0" w:space="0" w:color="auto"/>
        <w:left w:val="none" w:sz="0" w:space="0" w:color="auto"/>
        <w:bottom w:val="none" w:sz="0" w:space="0" w:color="auto"/>
        <w:right w:val="none" w:sz="0" w:space="0" w:color="auto"/>
      </w:divBdr>
    </w:div>
    <w:div w:id="448743021">
      <w:bodyDiv w:val="1"/>
      <w:marLeft w:val="0"/>
      <w:marRight w:val="0"/>
      <w:marTop w:val="0"/>
      <w:marBottom w:val="0"/>
      <w:divBdr>
        <w:top w:val="none" w:sz="0" w:space="0" w:color="auto"/>
        <w:left w:val="none" w:sz="0" w:space="0" w:color="auto"/>
        <w:bottom w:val="none" w:sz="0" w:space="0" w:color="auto"/>
        <w:right w:val="none" w:sz="0" w:space="0" w:color="auto"/>
      </w:divBdr>
    </w:div>
    <w:div w:id="524515793">
      <w:bodyDiv w:val="1"/>
      <w:marLeft w:val="0"/>
      <w:marRight w:val="0"/>
      <w:marTop w:val="0"/>
      <w:marBottom w:val="0"/>
      <w:divBdr>
        <w:top w:val="none" w:sz="0" w:space="0" w:color="auto"/>
        <w:left w:val="none" w:sz="0" w:space="0" w:color="auto"/>
        <w:bottom w:val="none" w:sz="0" w:space="0" w:color="auto"/>
        <w:right w:val="none" w:sz="0" w:space="0" w:color="auto"/>
      </w:divBdr>
      <w:divsChild>
        <w:div w:id="1933003598">
          <w:marLeft w:val="0"/>
          <w:marRight w:val="0"/>
          <w:marTop w:val="0"/>
          <w:marBottom w:val="0"/>
          <w:divBdr>
            <w:top w:val="none" w:sz="0" w:space="0" w:color="auto"/>
            <w:left w:val="none" w:sz="0" w:space="0" w:color="auto"/>
            <w:bottom w:val="none" w:sz="0" w:space="0" w:color="auto"/>
            <w:right w:val="none" w:sz="0" w:space="0" w:color="auto"/>
          </w:divBdr>
        </w:div>
      </w:divsChild>
    </w:div>
    <w:div w:id="816605413">
      <w:bodyDiv w:val="1"/>
      <w:marLeft w:val="0"/>
      <w:marRight w:val="0"/>
      <w:marTop w:val="0"/>
      <w:marBottom w:val="0"/>
      <w:divBdr>
        <w:top w:val="none" w:sz="0" w:space="0" w:color="auto"/>
        <w:left w:val="none" w:sz="0" w:space="0" w:color="auto"/>
        <w:bottom w:val="none" w:sz="0" w:space="0" w:color="auto"/>
        <w:right w:val="none" w:sz="0" w:space="0" w:color="auto"/>
      </w:divBdr>
    </w:div>
    <w:div w:id="953563038">
      <w:bodyDiv w:val="1"/>
      <w:marLeft w:val="0"/>
      <w:marRight w:val="0"/>
      <w:marTop w:val="0"/>
      <w:marBottom w:val="0"/>
      <w:divBdr>
        <w:top w:val="none" w:sz="0" w:space="0" w:color="auto"/>
        <w:left w:val="none" w:sz="0" w:space="0" w:color="auto"/>
        <w:bottom w:val="none" w:sz="0" w:space="0" w:color="auto"/>
        <w:right w:val="none" w:sz="0" w:space="0" w:color="auto"/>
      </w:divBdr>
    </w:div>
    <w:div w:id="1054934691">
      <w:bodyDiv w:val="1"/>
      <w:marLeft w:val="0"/>
      <w:marRight w:val="0"/>
      <w:marTop w:val="0"/>
      <w:marBottom w:val="0"/>
      <w:divBdr>
        <w:top w:val="none" w:sz="0" w:space="0" w:color="auto"/>
        <w:left w:val="none" w:sz="0" w:space="0" w:color="auto"/>
        <w:bottom w:val="none" w:sz="0" w:space="0" w:color="auto"/>
        <w:right w:val="none" w:sz="0" w:space="0" w:color="auto"/>
      </w:divBdr>
      <w:divsChild>
        <w:div w:id="423306171">
          <w:marLeft w:val="0"/>
          <w:marRight w:val="0"/>
          <w:marTop w:val="0"/>
          <w:marBottom w:val="0"/>
          <w:divBdr>
            <w:top w:val="none" w:sz="0" w:space="0" w:color="auto"/>
            <w:left w:val="none" w:sz="0" w:space="0" w:color="auto"/>
            <w:bottom w:val="none" w:sz="0" w:space="0" w:color="auto"/>
            <w:right w:val="none" w:sz="0" w:space="0" w:color="auto"/>
          </w:divBdr>
        </w:div>
      </w:divsChild>
    </w:div>
    <w:div w:id="1081756285">
      <w:bodyDiv w:val="1"/>
      <w:marLeft w:val="0"/>
      <w:marRight w:val="0"/>
      <w:marTop w:val="0"/>
      <w:marBottom w:val="0"/>
      <w:divBdr>
        <w:top w:val="none" w:sz="0" w:space="0" w:color="auto"/>
        <w:left w:val="none" w:sz="0" w:space="0" w:color="auto"/>
        <w:bottom w:val="none" w:sz="0" w:space="0" w:color="auto"/>
        <w:right w:val="none" w:sz="0" w:space="0" w:color="auto"/>
      </w:divBdr>
    </w:div>
    <w:div w:id="1220745445">
      <w:bodyDiv w:val="1"/>
      <w:marLeft w:val="0"/>
      <w:marRight w:val="0"/>
      <w:marTop w:val="0"/>
      <w:marBottom w:val="0"/>
      <w:divBdr>
        <w:top w:val="none" w:sz="0" w:space="0" w:color="auto"/>
        <w:left w:val="none" w:sz="0" w:space="0" w:color="auto"/>
        <w:bottom w:val="none" w:sz="0" w:space="0" w:color="auto"/>
        <w:right w:val="none" w:sz="0" w:space="0" w:color="auto"/>
      </w:divBdr>
      <w:divsChild>
        <w:div w:id="198930997">
          <w:marLeft w:val="0"/>
          <w:marRight w:val="0"/>
          <w:marTop w:val="0"/>
          <w:marBottom w:val="0"/>
          <w:divBdr>
            <w:top w:val="none" w:sz="0" w:space="0" w:color="auto"/>
            <w:left w:val="none" w:sz="0" w:space="0" w:color="auto"/>
            <w:bottom w:val="none" w:sz="0" w:space="0" w:color="auto"/>
            <w:right w:val="none" w:sz="0" w:space="0" w:color="auto"/>
          </w:divBdr>
          <w:divsChild>
            <w:div w:id="1082993327">
              <w:marLeft w:val="0"/>
              <w:marRight w:val="0"/>
              <w:marTop w:val="0"/>
              <w:marBottom w:val="540"/>
              <w:divBdr>
                <w:top w:val="none" w:sz="0" w:space="0" w:color="auto"/>
                <w:left w:val="none" w:sz="0" w:space="0" w:color="auto"/>
                <w:bottom w:val="none" w:sz="0" w:space="0" w:color="auto"/>
                <w:right w:val="none" w:sz="0" w:space="0" w:color="auto"/>
              </w:divBdr>
              <w:divsChild>
                <w:div w:id="960765402">
                  <w:marLeft w:val="-270"/>
                  <w:marRight w:val="-270"/>
                  <w:marTop w:val="0"/>
                  <w:marBottom w:val="0"/>
                  <w:divBdr>
                    <w:top w:val="none" w:sz="0" w:space="0" w:color="auto"/>
                    <w:left w:val="none" w:sz="0" w:space="0" w:color="auto"/>
                    <w:bottom w:val="none" w:sz="0" w:space="0" w:color="auto"/>
                    <w:right w:val="none" w:sz="0" w:space="0" w:color="auto"/>
                  </w:divBdr>
                  <w:divsChild>
                    <w:div w:id="924725867">
                      <w:marLeft w:val="2940"/>
                      <w:marRight w:val="0"/>
                      <w:marTop w:val="0"/>
                      <w:marBottom w:val="0"/>
                      <w:divBdr>
                        <w:top w:val="none" w:sz="0" w:space="0" w:color="auto"/>
                        <w:left w:val="none" w:sz="0" w:space="0" w:color="auto"/>
                        <w:bottom w:val="none" w:sz="0" w:space="0" w:color="auto"/>
                        <w:right w:val="none" w:sz="0" w:space="0" w:color="auto"/>
                      </w:divBdr>
                      <w:divsChild>
                        <w:div w:id="9611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881684">
          <w:marLeft w:val="0"/>
          <w:marRight w:val="0"/>
          <w:marTop w:val="0"/>
          <w:marBottom w:val="0"/>
          <w:divBdr>
            <w:top w:val="none" w:sz="0" w:space="0" w:color="auto"/>
            <w:left w:val="none" w:sz="0" w:space="0" w:color="auto"/>
            <w:bottom w:val="none" w:sz="0" w:space="0" w:color="auto"/>
            <w:right w:val="none" w:sz="0" w:space="0" w:color="auto"/>
          </w:divBdr>
          <w:divsChild>
            <w:div w:id="1272317366">
              <w:marLeft w:val="0"/>
              <w:marRight w:val="0"/>
              <w:marTop w:val="0"/>
              <w:marBottom w:val="540"/>
              <w:divBdr>
                <w:top w:val="none" w:sz="0" w:space="0" w:color="auto"/>
                <w:left w:val="none" w:sz="0" w:space="0" w:color="auto"/>
                <w:bottom w:val="none" w:sz="0" w:space="0" w:color="auto"/>
                <w:right w:val="none" w:sz="0" w:space="0" w:color="auto"/>
              </w:divBdr>
              <w:divsChild>
                <w:div w:id="2052456700">
                  <w:marLeft w:val="-270"/>
                  <w:marRight w:val="-270"/>
                  <w:marTop w:val="0"/>
                  <w:marBottom w:val="0"/>
                  <w:divBdr>
                    <w:top w:val="none" w:sz="0" w:space="0" w:color="auto"/>
                    <w:left w:val="none" w:sz="0" w:space="0" w:color="auto"/>
                    <w:bottom w:val="none" w:sz="0" w:space="0" w:color="auto"/>
                    <w:right w:val="none" w:sz="0" w:space="0" w:color="auto"/>
                  </w:divBdr>
                  <w:divsChild>
                    <w:div w:id="1565216496">
                      <w:marLeft w:val="2940"/>
                      <w:marRight w:val="0"/>
                      <w:marTop w:val="0"/>
                      <w:marBottom w:val="0"/>
                      <w:divBdr>
                        <w:top w:val="none" w:sz="0" w:space="0" w:color="auto"/>
                        <w:left w:val="none" w:sz="0" w:space="0" w:color="auto"/>
                        <w:bottom w:val="none" w:sz="0" w:space="0" w:color="auto"/>
                        <w:right w:val="none" w:sz="0" w:space="0" w:color="auto"/>
                      </w:divBdr>
                      <w:divsChild>
                        <w:div w:id="6918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445206">
          <w:marLeft w:val="0"/>
          <w:marRight w:val="0"/>
          <w:marTop w:val="0"/>
          <w:marBottom w:val="0"/>
          <w:divBdr>
            <w:top w:val="none" w:sz="0" w:space="0" w:color="auto"/>
            <w:left w:val="none" w:sz="0" w:space="0" w:color="auto"/>
            <w:bottom w:val="none" w:sz="0" w:space="0" w:color="auto"/>
            <w:right w:val="none" w:sz="0" w:space="0" w:color="auto"/>
          </w:divBdr>
          <w:divsChild>
            <w:div w:id="1649898823">
              <w:marLeft w:val="0"/>
              <w:marRight w:val="0"/>
              <w:marTop w:val="540"/>
              <w:marBottom w:val="540"/>
              <w:divBdr>
                <w:top w:val="none" w:sz="0" w:space="0" w:color="auto"/>
                <w:left w:val="none" w:sz="0" w:space="0" w:color="auto"/>
                <w:bottom w:val="none" w:sz="0" w:space="0" w:color="auto"/>
                <w:right w:val="none" w:sz="0" w:space="0" w:color="auto"/>
              </w:divBdr>
              <w:divsChild>
                <w:div w:id="626358393">
                  <w:marLeft w:val="0"/>
                  <w:marRight w:val="0"/>
                  <w:marTop w:val="0"/>
                  <w:marBottom w:val="0"/>
                  <w:divBdr>
                    <w:top w:val="none" w:sz="0" w:space="0" w:color="auto"/>
                    <w:left w:val="none" w:sz="0" w:space="0" w:color="auto"/>
                    <w:bottom w:val="none" w:sz="0" w:space="0" w:color="auto"/>
                    <w:right w:val="none" w:sz="0" w:space="0" w:color="auto"/>
                  </w:divBdr>
                  <w:divsChild>
                    <w:div w:id="801575845">
                      <w:marLeft w:val="0"/>
                      <w:marRight w:val="0"/>
                      <w:marTop w:val="0"/>
                      <w:marBottom w:val="0"/>
                      <w:divBdr>
                        <w:top w:val="none" w:sz="0" w:space="0" w:color="auto"/>
                        <w:left w:val="none" w:sz="0" w:space="0" w:color="auto"/>
                        <w:bottom w:val="none" w:sz="0" w:space="0" w:color="auto"/>
                        <w:right w:val="none" w:sz="0" w:space="0" w:color="auto"/>
                      </w:divBdr>
                      <w:divsChild>
                        <w:div w:id="1114062143">
                          <w:marLeft w:val="0"/>
                          <w:marRight w:val="0"/>
                          <w:marTop w:val="0"/>
                          <w:marBottom w:val="0"/>
                          <w:divBdr>
                            <w:top w:val="none" w:sz="0" w:space="0" w:color="auto"/>
                            <w:left w:val="none" w:sz="0" w:space="0" w:color="auto"/>
                            <w:bottom w:val="none" w:sz="0" w:space="0" w:color="auto"/>
                            <w:right w:val="none" w:sz="0" w:space="0" w:color="auto"/>
                          </w:divBdr>
                          <w:divsChild>
                            <w:div w:id="246039838">
                              <w:marLeft w:val="0"/>
                              <w:marRight w:val="0"/>
                              <w:marTop w:val="0"/>
                              <w:marBottom w:val="0"/>
                              <w:divBdr>
                                <w:top w:val="none" w:sz="0" w:space="0" w:color="auto"/>
                                <w:left w:val="none" w:sz="0" w:space="0" w:color="auto"/>
                                <w:bottom w:val="none" w:sz="0" w:space="0" w:color="auto"/>
                                <w:right w:val="none" w:sz="0" w:space="0" w:color="auto"/>
                              </w:divBdr>
                            </w:div>
                            <w:div w:id="1234700353">
                              <w:marLeft w:val="0"/>
                              <w:marRight w:val="0"/>
                              <w:marTop w:val="0"/>
                              <w:marBottom w:val="0"/>
                              <w:divBdr>
                                <w:top w:val="none" w:sz="0" w:space="0" w:color="auto"/>
                                <w:left w:val="none" w:sz="0" w:space="0" w:color="auto"/>
                                <w:bottom w:val="none" w:sz="0" w:space="0" w:color="auto"/>
                                <w:right w:val="none" w:sz="0" w:space="0" w:color="auto"/>
                              </w:divBdr>
                              <w:divsChild>
                                <w:div w:id="454376801">
                                  <w:marLeft w:val="0"/>
                                  <w:marRight w:val="0"/>
                                  <w:marTop w:val="0"/>
                                  <w:marBottom w:val="300"/>
                                  <w:divBdr>
                                    <w:top w:val="none" w:sz="0" w:space="0" w:color="auto"/>
                                    <w:left w:val="none" w:sz="0" w:space="0" w:color="auto"/>
                                    <w:bottom w:val="none" w:sz="0" w:space="0" w:color="auto"/>
                                    <w:right w:val="none" w:sz="0" w:space="0" w:color="auto"/>
                                  </w:divBdr>
                                  <w:divsChild>
                                    <w:div w:id="47776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642633">
          <w:marLeft w:val="0"/>
          <w:marRight w:val="0"/>
          <w:marTop w:val="0"/>
          <w:marBottom w:val="0"/>
          <w:divBdr>
            <w:top w:val="none" w:sz="0" w:space="0" w:color="auto"/>
            <w:left w:val="none" w:sz="0" w:space="0" w:color="auto"/>
            <w:bottom w:val="none" w:sz="0" w:space="0" w:color="auto"/>
            <w:right w:val="none" w:sz="0" w:space="0" w:color="auto"/>
          </w:divBdr>
          <w:divsChild>
            <w:div w:id="1525091802">
              <w:marLeft w:val="0"/>
              <w:marRight w:val="0"/>
              <w:marTop w:val="450"/>
              <w:marBottom w:val="450"/>
              <w:divBdr>
                <w:top w:val="none" w:sz="0" w:space="0" w:color="auto"/>
                <w:left w:val="none" w:sz="0" w:space="0" w:color="auto"/>
                <w:bottom w:val="none" w:sz="0" w:space="0" w:color="auto"/>
                <w:right w:val="none" w:sz="0" w:space="0" w:color="auto"/>
              </w:divBdr>
              <w:divsChild>
                <w:div w:id="672102224">
                  <w:marLeft w:val="0"/>
                  <w:marRight w:val="0"/>
                  <w:marTop w:val="0"/>
                  <w:marBottom w:val="0"/>
                  <w:divBdr>
                    <w:top w:val="none" w:sz="0" w:space="0" w:color="auto"/>
                    <w:left w:val="none" w:sz="0" w:space="0" w:color="auto"/>
                    <w:bottom w:val="none" w:sz="0" w:space="0" w:color="auto"/>
                    <w:right w:val="none" w:sz="0" w:space="0" w:color="auto"/>
                  </w:divBdr>
                  <w:divsChild>
                    <w:div w:id="1643316702">
                      <w:marLeft w:val="-270"/>
                      <w:marRight w:val="-270"/>
                      <w:marTop w:val="0"/>
                      <w:marBottom w:val="0"/>
                      <w:divBdr>
                        <w:top w:val="none" w:sz="0" w:space="0" w:color="auto"/>
                        <w:left w:val="none" w:sz="0" w:space="0" w:color="auto"/>
                        <w:bottom w:val="none" w:sz="0" w:space="0" w:color="auto"/>
                        <w:right w:val="none" w:sz="0" w:space="0" w:color="auto"/>
                      </w:divBdr>
                      <w:divsChild>
                        <w:div w:id="1729567531">
                          <w:marLeft w:val="14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248904">
      <w:bodyDiv w:val="1"/>
      <w:marLeft w:val="0"/>
      <w:marRight w:val="0"/>
      <w:marTop w:val="0"/>
      <w:marBottom w:val="0"/>
      <w:divBdr>
        <w:top w:val="none" w:sz="0" w:space="0" w:color="auto"/>
        <w:left w:val="none" w:sz="0" w:space="0" w:color="auto"/>
        <w:bottom w:val="none" w:sz="0" w:space="0" w:color="auto"/>
        <w:right w:val="none" w:sz="0" w:space="0" w:color="auto"/>
      </w:divBdr>
    </w:div>
    <w:div w:id="1562594006">
      <w:bodyDiv w:val="1"/>
      <w:marLeft w:val="0"/>
      <w:marRight w:val="0"/>
      <w:marTop w:val="0"/>
      <w:marBottom w:val="0"/>
      <w:divBdr>
        <w:top w:val="none" w:sz="0" w:space="0" w:color="auto"/>
        <w:left w:val="none" w:sz="0" w:space="0" w:color="auto"/>
        <w:bottom w:val="none" w:sz="0" w:space="0" w:color="auto"/>
        <w:right w:val="none" w:sz="0" w:space="0" w:color="auto"/>
      </w:divBdr>
      <w:divsChild>
        <w:div w:id="903835865">
          <w:marLeft w:val="0"/>
          <w:marRight w:val="0"/>
          <w:marTop w:val="0"/>
          <w:marBottom w:val="0"/>
          <w:divBdr>
            <w:top w:val="none" w:sz="0" w:space="0" w:color="auto"/>
            <w:left w:val="none" w:sz="0" w:space="0" w:color="auto"/>
            <w:bottom w:val="none" w:sz="0" w:space="0" w:color="auto"/>
            <w:right w:val="none" w:sz="0" w:space="0" w:color="auto"/>
          </w:divBdr>
        </w:div>
      </w:divsChild>
    </w:div>
    <w:div w:id="1614290065">
      <w:bodyDiv w:val="1"/>
      <w:marLeft w:val="0"/>
      <w:marRight w:val="0"/>
      <w:marTop w:val="0"/>
      <w:marBottom w:val="0"/>
      <w:divBdr>
        <w:top w:val="none" w:sz="0" w:space="0" w:color="auto"/>
        <w:left w:val="none" w:sz="0" w:space="0" w:color="auto"/>
        <w:bottom w:val="none" w:sz="0" w:space="0" w:color="auto"/>
        <w:right w:val="none" w:sz="0" w:space="0" w:color="auto"/>
      </w:divBdr>
    </w:div>
    <w:div w:id="1734114177">
      <w:bodyDiv w:val="1"/>
      <w:marLeft w:val="0"/>
      <w:marRight w:val="0"/>
      <w:marTop w:val="0"/>
      <w:marBottom w:val="0"/>
      <w:divBdr>
        <w:top w:val="none" w:sz="0" w:space="0" w:color="auto"/>
        <w:left w:val="none" w:sz="0" w:space="0" w:color="auto"/>
        <w:bottom w:val="none" w:sz="0" w:space="0" w:color="auto"/>
        <w:right w:val="none" w:sz="0" w:space="0" w:color="auto"/>
      </w:divBdr>
    </w:div>
    <w:div w:id="1925720014">
      <w:bodyDiv w:val="1"/>
      <w:marLeft w:val="0"/>
      <w:marRight w:val="0"/>
      <w:marTop w:val="0"/>
      <w:marBottom w:val="0"/>
      <w:divBdr>
        <w:top w:val="none" w:sz="0" w:space="0" w:color="auto"/>
        <w:left w:val="none" w:sz="0" w:space="0" w:color="auto"/>
        <w:bottom w:val="none" w:sz="0" w:space="0" w:color="auto"/>
        <w:right w:val="none" w:sz="0" w:space="0" w:color="auto"/>
      </w:divBdr>
      <w:divsChild>
        <w:div w:id="2054495788">
          <w:marLeft w:val="0"/>
          <w:marRight w:val="0"/>
          <w:marTop w:val="0"/>
          <w:marBottom w:val="0"/>
          <w:divBdr>
            <w:top w:val="none" w:sz="0" w:space="0" w:color="auto"/>
            <w:left w:val="none" w:sz="0" w:space="0" w:color="auto"/>
            <w:bottom w:val="none" w:sz="0" w:space="0" w:color="auto"/>
            <w:right w:val="none" w:sz="0" w:space="0" w:color="auto"/>
          </w:divBdr>
          <w:divsChild>
            <w:div w:id="1491821942">
              <w:marLeft w:val="0"/>
              <w:marRight w:val="0"/>
              <w:marTop w:val="0"/>
              <w:marBottom w:val="0"/>
              <w:divBdr>
                <w:top w:val="none" w:sz="0" w:space="0" w:color="auto"/>
                <w:left w:val="none" w:sz="0" w:space="0" w:color="auto"/>
                <w:bottom w:val="none" w:sz="0" w:space="0" w:color="auto"/>
                <w:right w:val="none" w:sz="0" w:space="0" w:color="auto"/>
              </w:divBdr>
            </w:div>
            <w:div w:id="1984381572">
              <w:marLeft w:val="0"/>
              <w:marRight w:val="0"/>
              <w:marTop w:val="0"/>
              <w:marBottom w:val="0"/>
              <w:divBdr>
                <w:top w:val="none" w:sz="0" w:space="0" w:color="auto"/>
                <w:left w:val="none" w:sz="0" w:space="0" w:color="auto"/>
                <w:bottom w:val="none" w:sz="0" w:space="0" w:color="auto"/>
                <w:right w:val="none" w:sz="0" w:space="0" w:color="auto"/>
              </w:divBdr>
            </w:div>
            <w:div w:id="1730421675">
              <w:marLeft w:val="0"/>
              <w:marRight w:val="0"/>
              <w:marTop w:val="0"/>
              <w:marBottom w:val="0"/>
              <w:divBdr>
                <w:top w:val="none" w:sz="0" w:space="0" w:color="auto"/>
                <w:left w:val="none" w:sz="0" w:space="0" w:color="auto"/>
                <w:bottom w:val="none" w:sz="0" w:space="0" w:color="auto"/>
                <w:right w:val="none" w:sz="0" w:space="0" w:color="auto"/>
              </w:divBdr>
            </w:div>
          </w:divsChild>
        </w:div>
        <w:div w:id="1808937519">
          <w:marLeft w:val="0"/>
          <w:marRight w:val="0"/>
          <w:marTop w:val="0"/>
          <w:marBottom w:val="0"/>
          <w:divBdr>
            <w:top w:val="none" w:sz="0" w:space="0" w:color="auto"/>
            <w:left w:val="none" w:sz="0" w:space="0" w:color="auto"/>
            <w:bottom w:val="none" w:sz="0" w:space="0" w:color="auto"/>
            <w:right w:val="none" w:sz="0" w:space="0" w:color="auto"/>
          </w:divBdr>
          <w:divsChild>
            <w:div w:id="1548224165">
              <w:marLeft w:val="0"/>
              <w:marRight w:val="0"/>
              <w:marTop w:val="0"/>
              <w:marBottom w:val="0"/>
              <w:divBdr>
                <w:top w:val="none" w:sz="0" w:space="0" w:color="auto"/>
                <w:left w:val="none" w:sz="0" w:space="0" w:color="auto"/>
                <w:bottom w:val="none" w:sz="0" w:space="0" w:color="auto"/>
                <w:right w:val="none" w:sz="0" w:space="0" w:color="auto"/>
              </w:divBdr>
            </w:div>
          </w:divsChild>
        </w:div>
        <w:div w:id="1523591303">
          <w:marLeft w:val="0"/>
          <w:marRight w:val="0"/>
          <w:marTop w:val="0"/>
          <w:marBottom w:val="0"/>
          <w:divBdr>
            <w:top w:val="none" w:sz="0" w:space="0" w:color="auto"/>
            <w:left w:val="none" w:sz="0" w:space="0" w:color="auto"/>
            <w:bottom w:val="none" w:sz="0" w:space="0" w:color="auto"/>
            <w:right w:val="none" w:sz="0" w:space="0" w:color="auto"/>
          </w:divBdr>
          <w:divsChild>
            <w:div w:id="657808928">
              <w:marLeft w:val="0"/>
              <w:marRight w:val="0"/>
              <w:marTop w:val="0"/>
              <w:marBottom w:val="0"/>
              <w:divBdr>
                <w:top w:val="none" w:sz="0" w:space="0" w:color="auto"/>
                <w:left w:val="none" w:sz="0" w:space="0" w:color="auto"/>
                <w:bottom w:val="none" w:sz="0" w:space="0" w:color="auto"/>
                <w:right w:val="none" w:sz="0" w:space="0" w:color="auto"/>
              </w:divBdr>
            </w:div>
            <w:div w:id="52971414">
              <w:marLeft w:val="0"/>
              <w:marRight w:val="0"/>
              <w:marTop w:val="0"/>
              <w:marBottom w:val="0"/>
              <w:divBdr>
                <w:top w:val="none" w:sz="0" w:space="0" w:color="auto"/>
                <w:left w:val="none" w:sz="0" w:space="0" w:color="auto"/>
                <w:bottom w:val="none" w:sz="0" w:space="0" w:color="auto"/>
                <w:right w:val="none" w:sz="0" w:space="0" w:color="auto"/>
              </w:divBdr>
            </w:div>
            <w:div w:id="1589733602">
              <w:marLeft w:val="0"/>
              <w:marRight w:val="0"/>
              <w:marTop w:val="0"/>
              <w:marBottom w:val="0"/>
              <w:divBdr>
                <w:top w:val="none" w:sz="0" w:space="0" w:color="auto"/>
                <w:left w:val="none" w:sz="0" w:space="0" w:color="auto"/>
                <w:bottom w:val="none" w:sz="0" w:space="0" w:color="auto"/>
                <w:right w:val="none" w:sz="0" w:space="0" w:color="auto"/>
              </w:divBdr>
            </w:div>
            <w:div w:id="1348369446">
              <w:marLeft w:val="0"/>
              <w:marRight w:val="0"/>
              <w:marTop w:val="0"/>
              <w:marBottom w:val="0"/>
              <w:divBdr>
                <w:top w:val="none" w:sz="0" w:space="0" w:color="auto"/>
                <w:left w:val="none" w:sz="0" w:space="0" w:color="auto"/>
                <w:bottom w:val="none" w:sz="0" w:space="0" w:color="auto"/>
                <w:right w:val="none" w:sz="0" w:space="0" w:color="auto"/>
              </w:divBdr>
            </w:div>
            <w:div w:id="2107801144">
              <w:marLeft w:val="0"/>
              <w:marRight w:val="0"/>
              <w:marTop w:val="0"/>
              <w:marBottom w:val="0"/>
              <w:divBdr>
                <w:top w:val="none" w:sz="0" w:space="0" w:color="auto"/>
                <w:left w:val="none" w:sz="0" w:space="0" w:color="auto"/>
                <w:bottom w:val="none" w:sz="0" w:space="0" w:color="auto"/>
                <w:right w:val="none" w:sz="0" w:space="0" w:color="auto"/>
              </w:divBdr>
            </w:div>
          </w:divsChild>
        </w:div>
        <w:div w:id="1144347618">
          <w:marLeft w:val="0"/>
          <w:marRight w:val="0"/>
          <w:marTop w:val="0"/>
          <w:marBottom w:val="0"/>
          <w:divBdr>
            <w:top w:val="none" w:sz="0" w:space="0" w:color="auto"/>
            <w:left w:val="none" w:sz="0" w:space="0" w:color="auto"/>
            <w:bottom w:val="none" w:sz="0" w:space="0" w:color="auto"/>
            <w:right w:val="none" w:sz="0" w:space="0" w:color="auto"/>
          </w:divBdr>
        </w:div>
        <w:div w:id="244921235">
          <w:marLeft w:val="0"/>
          <w:marRight w:val="0"/>
          <w:marTop w:val="0"/>
          <w:marBottom w:val="0"/>
          <w:divBdr>
            <w:top w:val="none" w:sz="0" w:space="0" w:color="auto"/>
            <w:left w:val="none" w:sz="0" w:space="0" w:color="auto"/>
            <w:bottom w:val="none" w:sz="0" w:space="0" w:color="auto"/>
            <w:right w:val="none" w:sz="0" w:space="0" w:color="auto"/>
          </w:divBdr>
        </w:div>
        <w:div w:id="794177406">
          <w:marLeft w:val="0"/>
          <w:marRight w:val="0"/>
          <w:marTop w:val="0"/>
          <w:marBottom w:val="0"/>
          <w:divBdr>
            <w:top w:val="none" w:sz="0" w:space="0" w:color="auto"/>
            <w:left w:val="none" w:sz="0" w:space="0" w:color="auto"/>
            <w:bottom w:val="none" w:sz="0" w:space="0" w:color="auto"/>
            <w:right w:val="none" w:sz="0" w:space="0" w:color="auto"/>
          </w:divBdr>
        </w:div>
        <w:div w:id="284963841">
          <w:marLeft w:val="0"/>
          <w:marRight w:val="0"/>
          <w:marTop w:val="0"/>
          <w:marBottom w:val="0"/>
          <w:divBdr>
            <w:top w:val="none" w:sz="0" w:space="0" w:color="auto"/>
            <w:left w:val="none" w:sz="0" w:space="0" w:color="auto"/>
            <w:bottom w:val="none" w:sz="0" w:space="0" w:color="auto"/>
            <w:right w:val="none" w:sz="0" w:space="0" w:color="auto"/>
          </w:divBdr>
        </w:div>
        <w:div w:id="385760230">
          <w:marLeft w:val="0"/>
          <w:marRight w:val="0"/>
          <w:marTop w:val="0"/>
          <w:marBottom w:val="0"/>
          <w:divBdr>
            <w:top w:val="none" w:sz="0" w:space="0" w:color="auto"/>
            <w:left w:val="none" w:sz="0" w:space="0" w:color="auto"/>
            <w:bottom w:val="none" w:sz="0" w:space="0" w:color="auto"/>
            <w:right w:val="none" w:sz="0" w:space="0" w:color="auto"/>
          </w:divBdr>
        </w:div>
        <w:div w:id="2030793975">
          <w:marLeft w:val="0"/>
          <w:marRight w:val="0"/>
          <w:marTop w:val="0"/>
          <w:marBottom w:val="0"/>
          <w:divBdr>
            <w:top w:val="none" w:sz="0" w:space="0" w:color="auto"/>
            <w:left w:val="none" w:sz="0" w:space="0" w:color="auto"/>
            <w:bottom w:val="none" w:sz="0" w:space="0" w:color="auto"/>
            <w:right w:val="none" w:sz="0" w:space="0" w:color="auto"/>
          </w:divBdr>
        </w:div>
        <w:div w:id="1467090932">
          <w:marLeft w:val="0"/>
          <w:marRight w:val="0"/>
          <w:marTop w:val="0"/>
          <w:marBottom w:val="0"/>
          <w:divBdr>
            <w:top w:val="none" w:sz="0" w:space="0" w:color="auto"/>
            <w:left w:val="none" w:sz="0" w:space="0" w:color="auto"/>
            <w:bottom w:val="none" w:sz="0" w:space="0" w:color="auto"/>
            <w:right w:val="none" w:sz="0" w:space="0" w:color="auto"/>
          </w:divBdr>
        </w:div>
        <w:div w:id="516315430">
          <w:marLeft w:val="0"/>
          <w:marRight w:val="0"/>
          <w:marTop w:val="0"/>
          <w:marBottom w:val="0"/>
          <w:divBdr>
            <w:top w:val="none" w:sz="0" w:space="0" w:color="auto"/>
            <w:left w:val="none" w:sz="0" w:space="0" w:color="auto"/>
            <w:bottom w:val="none" w:sz="0" w:space="0" w:color="auto"/>
            <w:right w:val="none" w:sz="0" w:space="0" w:color="auto"/>
          </w:divBdr>
        </w:div>
        <w:div w:id="580874021">
          <w:marLeft w:val="0"/>
          <w:marRight w:val="0"/>
          <w:marTop w:val="0"/>
          <w:marBottom w:val="0"/>
          <w:divBdr>
            <w:top w:val="none" w:sz="0" w:space="0" w:color="auto"/>
            <w:left w:val="none" w:sz="0" w:space="0" w:color="auto"/>
            <w:bottom w:val="none" w:sz="0" w:space="0" w:color="auto"/>
            <w:right w:val="none" w:sz="0" w:space="0" w:color="auto"/>
          </w:divBdr>
        </w:div>
        <w:div w:id="192114006">
          <w:marLeft w:val="0"/>
          <w:marRight w:val="0"/>
          <w:marTop w:val="0"/>
          <w:marBottom w:val="0"/>
          <w:divBdr>
            <w:top w:val="none" w:sz="0" w:space="0" w:color="auto"/>
            <w:left w:val="none" w:sz="0" w:space="0" w:color="auto"/>
            <w:bottom w:val="none" w:sz="0" w:space="0" w:color="auto"/>
            <w:right w:val="none" w:sz="0" w:space="0" w:color="auto"/>
          </w:divBdr>
        </w:div>
        <w:div w:id="892928672">
          <w:marLeft w:val="0"/>
          <w:marRight w:val="0"/>
          <w:marTop w:val="0"/>
          <w:marBottom w:val="0"/>
          <w:divBdr>
            <w:top w:val="none" w:sz="0" w:space="0" w:color="auto"/>
            <w:left w:val="none" w:sz="0" w:space="0" w:color="auto"/>
            <w:bottom w:val="none" w:sz="0" w:space="0" w:color="auto"/>
            <w:right w:val="none" w:sz="0" w:space="0" w:color="auto"/>
          </w:divBdr>
        </w:div>
        <w:div w:id="1269435936">
          <w:marLeft w:val="0"/>
          <w:marRight w:val="0"/>
          <w:marTop w:val="0"/>
          <w:marBottom w:val="0"/>
          <w:divBdr>
            <w:top w:val="none" w:sz="0" w:space="0" w:color="auto"/>
            <w:left w:val="none" w:sz="0" w:space="0" w:color="auto"/>
            <w:bottom w:val="none" w:sz="0" w:space="0" w:color="auto"/>
            <w:right w:val="none" w:sz="0" w:space="0" w:color="auto"/>
          </w:divBdr>
        </w:div>
        <w:div w:id="1630894935">
          <w:marLeft w:val="0"/>
          <w:marRight w:val="0"/>
          <w:marTop w:val="0"/>
          <w:marBottom w:val="0"/>
          <w:divBdr>
            <w:top w:val="none" w:sz="0" w:space="0" w:color="auto"/>
            <w:left w:val="none" w:sz="0" w:space="0" w:color="auto"/>
            <w:bottom w:val="none" w:sz="0" w:space="0" w:color="auto"/>
            <w:right w:val="none" w:sz="0" w:space="0" w:color="auto"/>
          </w:divBdr>
        </w:div>
        <w:div w:id="1764372869">
          <w:marLeft w:val="0"/>
          <w:marRight w:val="0"/>
          <w:marTop w:val="0"/>
          <w:marBottom w:val="0"/>
          <w:divBdr>
            <w:top w:val="none" w:sz="0" w:space="0" w:color="auto"/>
            <w:left w:val="none" w:sz="0" w:space="0" w:color="auto"/>
            <w:bottom w:val="none" w:sz="0" w:space="0" w:color="auto"/>
            <w:right w:val="none" w:sz="0" w:space="0" w:color="auto"/>
          </w:divBdr>
        </w:div>
        <w:div w:id="1650867414">
          <w:marLeft w:val="0"/>
          <w:marRight w:val="0"/>
          <w:marTop w:val="0"/>
          <w:marBottom w:val="0"/>
          <w:divBdr>
            <w:top w:val="none" w:sz="0" w:space="0" w:color="auto"/>
            <w:left w:val="none" w:sz="0" w:space="0" w:color="auto"/>
            <w:bottom w:val="none" w:sz="0" w:space="0" w:color="auto"/>
            <w:right w:val="none" w:sz="0" w:space="0" w:color="auto"/>
          </w:divBdr>
        </w:div>
        <w:div w:id="1769083062">
          <w:marLeft w:val="0"/>
          <w:marRight w:val="0"/>
          <w:marTop w:val="0"/>
          <w:marBottom w:val="0"/>
          <w:divBdr>
            <w:top w:val="none" w:sz="0" w:space="0" w:color="auto"/>
            <w:left w:val="none" w:sz="0" w:space="0" w:color="auto"/>
            <w:bottom w:val="none" w:sz="0" w:space="0" w:color="auto"/>
            <w:right w:val="none" w:sz="0" w:space="0" w:color="auto"/>
          </w:divBdr>
        </w:div>
        <w:div w:id="829952216">
          <w:marLeft w:val="0"/>
          <w:marRight w:val="0"/>
          <w:marTop w:val="0"/>
          <w:marBottom w:val="0"/>
          <w:divBdr>
            <w:top w:val="none" w:sz="0" w:space="0" w:color="auto"/>
            <w:left w:val="none" w:sz="0" w:space="0" w:color="auto"/>
            <w:bottom w:val="none" w:sz="0" w:space="0" w:color="auto"/>
            <w:right w:val="none" w:sz="0" w:space="0" w:color="auto"/>
          </w:divBdr>
        </w:div>
        <w:div w:id="1267276934">
          <w:marLeft w:val="0"/>
          <w:marRight w:val="0"/>
          <w:marTop w:val="0"/>
          <w:marBottom w:val="0"/>
          <w:divBdr>
            <w:top w:val="none" w:sz="0" w:space="0" w:color="auto"/>
            <w:left w:val="none" w:sz="0" w:space="0" w:color="auto"/>
            <w:bottom w:val="none" w:sz="0" w:space="0" w:color="auto"/>
            <w:right w:val="none" w:sz="0" w:space="0" w:color="auto"/>
          </w:divBdr>
        </w:div>
        <w:div w:id="1206336871">
          <w:marLeft w:val="0"/>
          <w:marRight w:val="0"/>
          <w:marTop w:val="0"/>
          <w:marBottom w:val="0"/>
          <w:divBdr>
            <w:top w:val="none" w:sz="0" w:space="0" w:color="auto"/>
            <w:left w:val="none" w:sz="0" w:space="0" w:color="auto"/>
            <w:bottom w:val="none" w:sz="0" w:space="0" w:color="auto"/>
            <w:right w:val="none" w:sz="0" w:space="0" w:color="auto"/>
          </w:divBdr>
        </w:div>
        <w:div w:id="899561408">
          <w:marLeft w:val="0"/>
          <w:marRight w:val="0"/>
          <w:marTop w:val="0"/>
          <w:marBottom w:val="0"/>
          <w:divBdr>
            <w:top w:val="none" w:sz="0" w:space="0" w:color="auto"/>
            <w:left w:val="none" w:sz="0" w:space="0" w:color="auto"/>
            <w:bottom w:val="none" w:sz="0" w:space="0" w:color="auto"/>
            <w:right w:val="none" w:sz="0" w:space="0" w:color="auto"/>
          </w:divBdr>
        </w:div>
        <w:div w:id="1448312421">
          <w:marLeft w:val="0"/>
          <w:marRight w:val="0"/>
          <w:marTop w:val="0"/>
          <w:marBottom w:val="0"/>
          <w:divBdr>
            <w:top w:val="none" w:sz="0" w:space="0" w:color="auto"/>
            <w:left w:val="none" w:sz="0" w:space="0" w:color="auto"/>
            <w:bottom w:val="none" w:sz="0" w:space="0" w:color="auto"/>
            <w:right w:val="none" w:sz="0" w:space="0" w:color="auto"/>
          </w:divBdr>
        </w:div>
        <w:div w:id="346057574">
          <w:marLeft w:val="0"/>
          <w:marRight w:val="0"/>
          <w:marTop w:val="0"/>
          <w:marBottom w:val="0"/>
          <w:divBdr>
            <w:top w:val="none" w:sz="0" w:space="0" w:color="auto"/>
            <w:left w:val="none" w:sz="0" w:space="0" w:color="auto"/>
            <w:bottom w:val="none" w:sz="0" w:space="0" w:color="auto"/>
            <w:right w:val="none" w:sz="0" w:space="0" w:color="auto"/>
          </w:divBdr>
        </w:div>
        <w:div w:id="1233128007">
          <w:marLeft w:val="0"/>
          <w:marRight w:val="0"/>
          <w:marTop w:val="0"/>
          <w:marBottom w:val="0"/>
          <w:divBdr>
            <w:top w:val="none" w:sz="0" w:space="0" w:color="auto"/>
            <w:left w:val="none" w:sz="0" w:space="0" w:color="auto"/>
            <w:bottom w:val="none" w:sz="0" w:space="0" w:color="auto"/>
            <w:right w:val="none" w:sz="0" w:space="0" w:color="auto"/>
          </w:divBdr>
        </w:div>
        <w:div w:id="1043601942">
          <w:marLeft w:val="0"/>
          <w:marRight w:val="0"/>
          <w:marTop w:val="0"/>
          <w:marBottom w:val="0"/>
          <w:divBdr>
            <w:top w:val="none" w:sz="0" w:space="0" w:color="auto"/>
            <w:left w:val="none" w:sz="0" w:space="0" w:color="auto"/>
            <w:bottom w:val="none" w:sz="0" w:space="0" w:color="auto"/>
            <w:right w:val="none" w:sz="0" w:space="0" w:color="auto"/>
          </w:divBdr>
        </w:div>
        <w:div w:id="1357580937">
          <w:marLeft w:val="0"/>
          <w:marRight w:val="0"/>
          <w:marTop w:val="0"/>
          <w:marBottom w:val="0"/>
          <w:divBdr>
            <w:top w:val="none" w:sz="0" w:space="0" w:color="auto"/>
            <w:left w:val="none" w:sz="0" w:space="0" w:color="auto"/>
            <w:bottom w:val="none" w:sz="0" w:space="0" w:color="auto"/>
            <w:right w:val="none" w:sz="0" w:space="0" w:color="auto"/>
          </w:divBdr>
        </w:div>
        <w:div w:id="995914208">
          <w:marLeft w:val="0"/>
          <w:marRight w:val="0"/>
          <w:marTop w:val="0"/>
          <w:marBottom w:val="0"/>
          <w:divBdr>
            <w:top w:val="none" w:sz="0" w:space="0" w:color="auto"/>
            <w:left w:val="none" w:sz="0" w:space="0" w:color="auto"/>
            <w:bottom w:val="none" w:sz="0" w:space="0" w:color="auto"/>
            <w:right w:val="none" w:sz="0" w:space="0" w:color="auto"/>
          </w:divBdr>
        </w:div>
        <w:div w:id="1111893842">
          <w:marLeft w:val="0"/>
          <w:marRight w:val="0"/>
          <w:marTop w:val="0"/>
          <w:marBottom w:val="0"/>
          <w:divBdr>
            <w:top w:val="none" w:sz="0" w:space="0" w:color="auto"/>
            <w:left w:val="none" w:sz="0" w:space="0" w:color="auto"/>
            <w:bottom w:val="none" w:sz="0" w:space="0" w:color="auto"/>
            <w:right w:val="none" w:sz="0" w:space="0" w:color="auto"/>
          </w:divBdr>
        </w:div>
        <w:div w:id="53936910">
          <w:marLeft w:val="0"/>
          <w:marRight w:val="0"/>
          <w:marTop w:val="0"/>
          <w:marBottom w:val="0"/>
          <w:divBdr>
            <w:top w:val="none" w:sz="0" w:space="0" w:color="auto"/>
            <w:left w:val="none" w:sz="0" w:space="0" w:color="auto"/>
            <w:bottom w:val="none" w:sz="0" w:space="0" w:color="auto"/>
            <w:right w:val="none" w:sz="0" w:space="0" w:color="auto"/>
          </w:divBdr>
        </w:div>
        <w:div w:id="809396178">
          <w:marLeft w:val="0"/>
          <w:marRight w:val="0"/>
          <w:marTop w:val="0"/>
          <w:marBottom w:val="0"/>
          <w:divBdr>
            <w:top w:val="none" w:sz="0" w:space="0" w:color="auto"/>
            <w:left w:val="none" w:sz="0" w:space="0" w:color="auto"/>
            <w:bottom w:val="none" w:sz="0" w:space="0" w:color="auto"/>
            <w:right w:val="none" w:sz="0" w:space="0" w:color="auto"/>
          </w:divBdr>
        </w:div>
        <w:div w:id="123084185">
          <w:marLeft w:val="0"/>
          <w:marRight w:val="0"/>
          <w:marTop w:val="0"/>
          <w:marBottom w:val="0"/>
          <w:divBdr>
            <w:top w:val="none" w:sz="0" w:space="0" w:color="auto"/>
            <w:left w:val="none" w:sz="0" w:space="0" w:color="auto"/>
            <w:bottom w:val="none" w:sz="0" w:space="0" w:color="auto"/>
            <w:right w:val="none" w:sz="0" w:space="0" w:color="auto"/>
          </w:divBdr>
        </w:div>
        <w:div w:id="1949118663">
          <w:marLeft w:val="0"/>
          <w:marRight w:val="0"/>
          <w:marTop w:val="0"/>
          <w:marBottom w:val="0"/>
          <w:divBdr>
            <w:top w:val="none" w:sz="0" w:space="0" w:color="auto"/>
            <w:left w:val="none" w:sz="0" w:space="0" w:color="auto"/>
            <w:bottom w:val="none" w:sz="0" w:space="0" w:color="auto"/>
            <w:right w:val="none" w:sz="0" w:space="0" w:color="auto"/>
          </w:divBdr>
        </w:div>
        <w:div w:id="1747453790">
          <w:marLeft w:val="0"/>
          <w:marRight w:val="0"/>
          <w:marTop w:val="0"/>
          <w:marBottom w:val="0"/>
          <w:divBdr>
            <w:top w:val="none" w:sz="0" w:space="0" w:color="auto"/>
            <w:left w:val="none" w:sz="0" w:space="0" w:color="auto"/>
            <w:bottom w:val="none" w:sz="0" w:space="0" w:color="auto"/>
            <w:right w:val="none" w:sz="0" w:space="0" w:color="auto"/>
          </w:divBdr>
        </w:div>
        <w:div w:id="596716329">
          <w:marLeft w:val="0"/>
          <w:marRight w:val="0"/>
          <w:marTop w:val="0"/>
          <w:marBottom w:val="0"/>
          <w:divBdr>
            <w:top w:val="none" w:sz="0" w:space="0" w:color="auto"/>
            <w:left w:val="none" w:sz="0" w:space="0" w:color="auto"/>
            <w:bottom w:val="none" w:sz="0" w:space="0" w:color="auto"/>
            <w:right w:val="none" w:sz="0" w:space="0" w:color="auto"/>
          </w:divBdr>
        </w:div>
        <w:div w:id="1670137962">
          <w:marLeft w:val="0"/>
          <w:marRight w:val="0"/>
          <w:marTop w:val="0"/>
          <w:marBottom w:val="0"/>
          <w:divBdr>
            <w:top w:val="none" w:sz="0" w:space="0" w:color="auto"/>
            <w:left w:val="none" w:sz="0" w:space="0" w:color="auto"/>
            <w:bottom w:val="none" w:sz="0" w:space="0" w:color="auto"/>
            <w:right w:val="none" w:sz="0" w:space="0" w:color="auto"/>
          </w:divBdr>
        </w:div>
        <w:div w:id="767316371">
          <w:marLeft w:val="0"/>
          <w:marRight w:val="0"/>
          <w:marTop w:val="0"/>
          <w:marBottom w:val="0"/>
          <w:divBdr>
            <w:top w:val="none" w:sz="0" w:space="0" w:color="auto"/>
            <w:left w:val="none" w:sz="0" w:space="0" w:color="auto"/>
            <w:bottom w:val="none" w:sz="0" w:space="0" w:color="auto"/>
            <w:right w:val="none" w:sz="0" w:space="0" w:color="auto"/>
          </w:divBdr>
        </w:div>
        <w:div w:id="349331727">
          <w:marLeft w:val="0"/>
          <w:marRight w:val="0"/>
          <w:marTop w:val="0"/>
          <w:marBottom w:val="0"/>
          <w:divBdr>
            <w:top w:val="none" w:sz="0" w:space="0" w:color="auto"/>
            <w:left w:val="none" w:sz="0" w:space="0" w:color="auto"/>
            <w:bottom w:val="none" w:sz="0" w:space="0" w:color="auto"/>
            <w:right w:val="none" w:sz="0" w:space="0" w:color="auto"/>
          </w:divBdr>
        </w:div>
        <w:div w:id="817724773">
          <w:marLeft w:val="0"/>
          <w:marRight w:val="0"/>
          <w:marTop w:val="0"/>
          <w:marBottom w:val="0"/>
          <w:divBdr>
            <w:top w:val="none" w:sz="0" w:space="0" w:color="auto"/>
            <w:left w:val="none" w:sz="0" w:space="0" w:color="auto"/>
            <w:bottom w:val="none" w:sz="0" w:space="0" w:color="auto"/>
            <w:right w:val="none" w:sz="0" w:space="0" w:color="auto"/>
          </w:divBdr>
        </w:div>
        <w:div w:id="831217955">
          <w:marLeft w:val="0"/>
          <w:marRight w:val="0"/>
          <w:marTop w:val="0"/>
          <w:marBottom w:val="0"/>
          <w:divBdr>
            <w:top w:val="none" w:sz="0" w:space="0" w:color="auto"/>
            <w:left w:val="none" w:sz="0" w:space="0" w:color="auto"/>
            <w:bottom w:val="none" w:sz="0" w:space="0" w:color="auto"/>
            <w:right w:val="none" w:sz="0" w:space="0" w:color="auto"/>
          </w:divBdr>
        </w:div>
        <w:div w:id="439766353">
          <w:marLeft w:val="0"/>
          <w:marRight w:val="0"/>
          <w:marTop w:val="0"/>
          <w:marBottom w:val="0"/>
          <w:divBdr>
            <w:top w:val="none" w:sz="0" w:space="0" w:color="auto"/>
            <w:left w:val="none" w:sz="0" w:space="0" w:color="auto"/>
            <w:bottom w:val="none" w:sz="0" w:space="0" w:color="auto"/>
            <w:right w:val="none" w:sz="0" w:space="0" w:color="auto"/>
          </w:divBdr>
        </w:div>
        <w:div w:id="982999470">
          <w:marLeft w:val="0"/>
          <w:marRight w:val="0"/>
          <w:marTop w:val="0"/>
          <w:marBottom w:val="0"/>
          <w:divBdr>
            <w:top w:val="none" w:sz="0" w:space="0" w:color="auto"/>
            <w:left w:val="none" w:sz="0" w:space="0" w:color="auto"/>
            <w:bottom w:val="none" w:sz="0" w:space="0" w:color="auto"/>
            <w:right w:val="none" w:sz="0" w:space="0" w:color="auto"/>
          </w:divBdr>
        </w:div>
        <w:div w:id="2108380646">
          <w:marLeft w:val="0"/>
          <w:marRight w:val="0"/>
          <w:marTop w:val="0"/>
          <w:marBottom w:val="0"/>
          <w:divBdr>
            <w:top w:val="none" w:sz="0" w:space="0" w:color="auto"/>
            <w:left w:val="none" w:sz="0" w:space="0" w:color="auto"/>
            <w:bottom w:val="none" w:sz="0" w:space="0" w:color="auto"/>
            <w:right w:val="none" w:sz="0" w:space="0" w:color="auto"/>
          </w:divBdr>
        </w:div>
        <w:div w:id="185026738">
          <w:marLeft w:val="0"/>
          <w:marRight w:val="0"/>
          <w:marTop w:val="0"/>
          <w:marBottom w:val="0"/>
          <w:divBdr>
            <w:top w:val="none" w:sz="0" w:space="0" w:color="auto"/>
            <w:left w:val="none" w:sz="0" w:space="0" w:color="auto"/>
            <w:bottom w:val="none" w:sz="0" w:space="0" w:color="auto"/>
            <w:right w:val="none" w:sz="0" w:space="0" w:color="auto"/>
          </w:divBdr>
        </w:div>
        <w:div w:id="1720205960">
          <w:marLeft w:val="0"/>
          <w:marRight w:val="0"/>
          <w:marTop w:val="0"/>
          <w:marBottom w:val="0"/>
          <w:divBdr>
            <w:top w:val="none" w:sz="0" w:space="0" w:color="auto"/>
            <w:left w:val="none" w:sz="0" w:space="0" w:color="auto"/>
            <w:bottom w:val="none" w:sz="0" w:space="0" w:color="auto"/>
            <w:right w:val="none" w:sz="0" w:space="0" w:color="auto"/>
          </w:divBdr>
        </w:div>
        <w:div w:id="100534977">
          <w:marLeft w:val="0"/>
          <w:marRight w:val="0"/>
          <w:marTop w:val="0"/>
          <w:marBottom w:val="0"/>
          <w:divBdr>
            <w:top w:val="none" w:sz="0" w:space="0" w:color="auto"/>
            <w:left w:val="none" w:sz="0" w:space="0" w:color="auto"/>
            <w:bottom w:val="none" w:sz="0" w:space="0" w:color="auto"/>
            <w:right w:val="none" w:sz="0" w:space="0" w:color="auto"/>
          </w:divBdr>
        </w:div>
        <w:div w:id="645743217">
          <w:marLeft w:val="0"/>
          <w:marRight w:val="0"/>
          <w:marTop w:val="0"/>
          <w:marBottom w:val="0"/>
          <w:divBdr>
            <w:top w:val="none" w:sz="0" w:space="0" w:color="auto"/>
            <w:left w:val="none" w:sz="0" w:space="0" w:color="auto"/>
            <w:bottom w:val="none" w:sz="0" w:space="0" w:color="auto"/>
            <w:right w:val="none" w:sz="0" w:space="0" w:color="auto"/>
          </w:divBdr>
        </w:div>
        <w:div w:id="1940091971">
          <w:marLeft w:val="0"/>
          <w:marRight w:val="0"/>
          <w:marTop w:val="0"/>
          <w:marBottom w:val="0"/>
          <w:divBdr>
            <w:top w:val="none" w:sz="0" w:space="0" w:color="auto"/>
            <w:left w:val="none" w:sz="0" w:space="0" w:color="auto"/>
            <w:bottom w:val="none" w:sz="0" w:space="0" w:color="auto"/>
            <w:right w:val="none" w:sz="0" w:space="0" w:color="auto"/>
          </w:divBdr>
        </w:div>
        <w:div w:id="1725837622">
          <w:marLeft w:val="0"/>
          <w:marRight w:val="0"/>
          <w:marTop w:val="0"/>
          <w:marBottom w:val="0"/>
          <w:divBdr>
            <w:top w:val="none" w:sz="0" w:space="0" w:color="auto"/>
            <w:left w:val="none" w:sz="0" w:space="0" w:color="auto"/>
            <w:bottom w:val="none" w:sz="0" w:space="0" w:color="auto"/>
            <w:right w:val="none" w:sz="0" w:space="0" w:color="auto"/>
          </w:divBdr>
        </w:div>
        <w:div w:id="1958489502">
          <w:marLeft w:val="0"/>
          <w:marRight w:val="0"/>
          <w:marTop w:val="0"/>
          <w:marBottom w:val="0"/>
          <w:divBdr>
            <w:top w:val="none" w:sz="0" w:space="0" w:color="auto"/>
            <w:left w:val="none" w:sz="0" w:space="0" w:color="auto"/>
            <w:bottom w:val="none" w:sz="0" w:space="0" w:color="auto"/>
            <w:right w:val="none" w:sz="0" w:space="0" w:color="auto"/>
          </w:divBdr>
        </w:div>
        <w:div w:id="765275432">
          <w:marLeft w:val="0"/>
          <w:marRight w:val="0"/>
          <w:marTop w:val="0"/>
          <w:marBottom w:val="0"/>
          <w:divBdr>
            <w:top w:val="none" w:sz="0" w:space="0" w:color="auto"/>
            <w:left w:val="none" w:sz="0" w:space="0" w:color="auto"/>
            <w:bottom w:val="none" w:sz="0" w:space="0" w:color="auto"/>
            <w:right w:val="none" w:sz="0" w:space="0" w:color="auto"/>
          </w:divBdr>
        </w:div>
        <w:div w:id="1832745859">
          <w:marLeft w:val="0"/>
          <w:marRight w:val="0"/>
          <w:marTop w:val="0"/>
          <w:marBottom w:val="0"/>
          <w:divBdr>
            <w:top w:val="none" w:sz="0" w:space="0" w:color="auto"/>
            <w:left w:val="none" w:sz="0" w:space="0" w:color="auto"/>
            <w:bottom w:val="none" w:sz="0" w:space="0" w:color="auto"/>
            <w:right w:val="none" w:sz="0" w:space="0" w:color="auto"/>
          </w:divBdr>
        </w:div>
      </w:divsChild>
    </w:div>
    <w:div w:id="2045910536">
      <w:bodyDiv w:val="1"/>
      <w:marLeft w:val="0"/>
      <w:marRight w:val="0"/>
      <w:marTop w:val="0"/>
      <w:marBottom w:val="0"/>
      <w:divBdr>
        <w:top w:val="none" w:sz="0" w:space="0" w:color="auto"/>
        <w:left w:val="none" w:sz="0" w:space="0" w:color="auto"/>
        <w:bottom w:val="none" w:sz="0" w:space="0" w:color="auto"/>
        <w:right w:val="none" w:sz="0" w:space="0" w:color="auto"/>
      </w:divBdr>
    </w:div>
    <w:div w:id="209331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jaguarlandrove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company/26981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jlr_news?lang=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chesney@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0BCEA545166F46A5E68D7763A1396A" ma:contentTypeVersion="13" ma:contentTypeDescription="Create a new document." ma:contentTypeScope="" ma:versionID="626cb5a001d2c19338cc8749fbf56fd6">
  <xsd:schema xmlns:xsd="http://www.w3.org/2001/XMLSchema" xmlns:xs="http://www.w3.org/2001/XMLSchema" xmlns:p="http://schemas.microsoft.com/office/2006/metadata/properties" xmlns:ns3="56cc8f36-e504-40ae-95d9-68cda0d5997b" xmlns:ns4="0532c825-e9f4-4ea0-83fa-ef05eb95511f" targetNamespace="http://schemas.microsoft.com/office/2006/metadata/properties" ma:root="true" ma:fieldsID="8eea6f68a12945458acf22d5f6732d55" ns3:_="" ns4:_="">
    <xsd:import namespace="56cc8f36-e504-40ae-95d9-68cda0d5997b"/>
    <xsd:import namespace="0532c825-e9f4-4ea0-83fa-ef05eb95511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cc8f36-e504-40ae-95d9-68cda0d59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2c825-e9f4-4ea0-83fa-ef05eb9551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50AAE-C5AC-45FB-9C98-1CEE5B68C9E1}">
  <ds:schemaRefs>
    <ds:schemaRef ds:uri="http://schemas.microsoft.com/sharepoint/v3/contenttype/forms"/>
  </ds:schemaRefs>
</ds:datastoreItem>
</file>

<file path=customXml/itemProps2.xml><?xml version="1.0" encoding="utf-8"?>
<ds:datastoreItem xmlns:ds="http://schemas.openxmlformats.org/officeDocument/2006/customXml" ds:itemID="{E0A07960-D513-472C-A10C-08DA9CCC4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cc8f36-e504-40ae-95d9-68cda0d5997b"/>
    <ds:schemaRef ds:uri="0532c825-e9f4-4ea0-83fa-ef05eb9551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108D6F-3591-49DD-9294-52D4D7722A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3CA5F3-BC94-4AAA-8546-5DC071C1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8753</CharactersWithSpaces>
  <SharedDoc>false</SharedDoc>
  <HLinks>
    <vt:vector size="24" baseType="variant">
      <vt:variant>
        <vt:i4>1966112</vt:i4>
      </vt:variant>
      <vt:variant>
        <vt:i4>9</vt:i4>
      </vt:variant>
      <vt:variant>
        <vt:i4>0</vt:i4>
      </vt:variant>
      <vt:variant>
        <vt:i4>5</vt:i4>
      </vt:variant>
      <vt:variant>
        <vt:lpwstr>mailto:jchesney@jaguarlandrover.com</vt:lpwstr>
      </vt:variant>
      <vt:variant>
        <vt:lpwstr/>
      </vt:variant>
      <vt:variant>
        <vt:i4>5570650</vt:i4>
      </vt:variant>
      <vt:variant>
        <vt:i4>6</vt:i4>
      </vt:variant>
      <vt:variant>
        <vt:i4>0</vt:i4>
      </vt:variant>
      <vt:variant>
        <vt:i4>5</vt:i4>
      </vt:variant>
      <vt:variant>
        <vt:lpwstr>http://www.media.jaguarlandrover.com/</vt:lpwstr>
      </vt:variant>
      <vt:variant>
        <vt:lpwstr/>
      </vt:variant>
      <vt:variant>
        <vt:i4>6422640</vt:i4>
      </vt:variant>
      <vt:variant>
        <vt:i4>3</vt:i4>
      </vt:variant>
      <vt:variant>
        <vt:i4>0</vt:i4>
      </vt:variant>
      <vt:variant>
        <vt:i4>5</vt:i4>
      </vt:variant>
      <vt:variant>
        <vt:lpwstr>https://www.linkedin.com/company/269818</vt:lpwstr>
      </vt:variant>
      <vt:variant>
        <vt:lpwstr/>
      </vt:variant>
      <vt:variant>
        <vt:i4>7143432</vt:i4>
      </vt:variant>
      <vt:variant>
        <vt:i4>0</vt:i4>
      </vt:variant>
      <vt:variant>
        <vt:i4>0</vt:i4>
      </vt:variant>
      <vt:variant>
        <vt:i4>5</vt:i4>
      </vt:variant>
      <vt:variant>
        <vt:lpwstr>https://twitter.com/jlr_news?lang=en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Chesney, Joan (J.C.)</dc:creator>
  <cp:keywords/>
  <dc:description/>
  <cp:lastModifiedBy>Harry Davey</cp:lastModifiedBy>
  <cp:revision>2</cp:revision>
  <cp:lastPrinted>2020-10-03T16:26:00Z</cp:lastPrinted>
  <dcterms:created xsi:type="dcterms:W3CDTF">2021-05-18T10:22:00Z</dcterms:created>
  <dcterms:modified xsi:type="dcterms:W3CDTF">2021-05-18T10:22:00Z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0x010100960BCEA545166F46A5E68D7763A1396A</vt:lpwstr>
  </property>
</Properties>
</file>